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0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5374"/>
      </w:tblGrid>
      <w:tr w:rsidR="00C31363" w:rsidRPr="006C3A54" w14:paraId="1B2D16A0" w14:textId="77777777" w:rsidTr="00F73E38">
        <w:trPr>
          <w:trHeight w:val="1025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75D6AEEE" w14:textId="5A2E13F2" w:rsidR="00C31363" w:rsidRPr="006C3A54" w:rsidRDefault="00C6359B" w:rsidP="003F4F8E">
            <w:pPr>
              <w:tabs>
                <w:tab w:val="left" w:pos="10890"/>
                <w:tab w:val="left" w:pos="11070"/>
              </w:tabs>
              <w:spacing w:after="0" w:line="240" w:lineRule="auto"/>
              <w:ind w:right="360"/>
              <w:jc w:val="center"/>
              <w:rPr>
                <w:rFonts w:ascii="Sylfaen" w:hAnsi="Sylfaen"/>
                <w:b/>
                <w:lang w:val="ka-GE"/>
              </w:rPr>
            </w:pPr>
            <w:r w:rsidRPr="006C3A54">
              <w:rPr>
                <w:rFonts w:ascii="Sylfaen" w:hAnsi="Sylfaen" w:cs="Sylfaen"/>
                <w:b/>
                <w:lang w:val="ka-GE"/>
              </w:rPr>
              <w:t>ხელშეკრულება</w:t>
            </w:r>
            <w:r w:rsidRPr="006C3A54">
              <w:rPr>
                <w:rFonts w:ascii="Sylfaen" w:hAnsi="Sylfaen"/>
                <w:b/>
                <w:lang w:val="ka-GE"/>
              </w:rPr>
              <w:t xml:space="preserve"> </w:t>
            </w:r>
            <w:r w:rsidRPr="006C3A54">
              <w:rPr>
                <w:rFonts w:ascii="Sylfaen" w:hAnsi="Sylfaen" w:cs="Sylfaen"/>
                <w:b/>
                <w:lang w:val="ka-GE"/>
              </w:rPr>
              <w:t>N</w:t>
            </w:r>
            <w:r w:rsidR="00857F8F" w:rsidRPr="006C3A54">
              <w:rPr>
                <w:rFonts w:ascii="Sylfaen" w:hAnsi="Sylfaen" w:cs="Sylfaen"/>
                <w:b/>
              </w:rPr>
              <w:t xml:space="preserve"> </w:t>
            </w:r>
            <w:r w:rsidR="00857F8F" w:rsidRPr="006C3A54">
              <w:rPr>
                <w:rFonts w:ascii="Sylfaen" w:hAnsi="Sylfaen" w:cs="Sylfaen"/>
                <w:b/>
                <w:lang w:val="ka-GE"/>
              </w:rPr>
              <w:t>პ/</w:t>
            </w:r>
          </w:p>
          <w:p w14:paraId="16FEA187" w14:textId="346B97B0" w:rsidR="00857F8F" w:rsidRPr="006C3A54" w:rsidRDefault="00857F8F" w:rsidP="003F4F8E">
            <w:pPr>
              <w:tabs>
                <w:tab w:val="left" w:pos="-2880"/>
                <w:tab w:val="left" w:pos="10890"/>
                <w:tab w:val="left" w:pos="11070"/>
              </w:tabs>
              <w:spacing w:after="0" w:line="240" w:lineRule="auto"/>
              <w:ind w:left="270" w:right="360" w:hanging="270"/>
              <w:jc w:val="center"/>
              <w:rPr>
                <w:rFonts w:ascii="Sylfaen" w:hAnsi="Sylfaen" w:cs="Sylfaen"/>
                <w:color w:val="000000"/>
                <w:lang w:val="ka-GE"/>
              </w:rPr>
            </w:pPr>
          </w:p>
          <w:p w14:paraId="4801CF6E" w14:textId="2FABBA50" w:rsidR="00C31363" w:rsidRPr="006C3A54" w:rsidRDefault="00857F8F" w:rsidP="003F4F8E">
            <w:pPr>
              <w:tabs>
                <w:tab w:val="left" w:pos="-2880"/>
                <w:tab w:val="left" w:pos="10890"/>
                <w:tab w:val="left" w:pos="11070"/>
              </w:tabs>
              <w:spacing w:after="0" w:line="240" w:lineRule="auto"/>
              <w:ind w:left="270" w:right="360" w:hanging="270"/>
              <w:rPr>
                <w:rFonts w:ascii="Sylfaen" w:hAnsi="Sylfaen"/>
              </w:rPr>
            </w:pPr>
            <w:r w:rsidRPr="006C3A54">
              <w:rPr>
                <w:rFonts w:ascii="Sylfaen" w:hAnsi="Sylfaen" w:cs="Sylfaen"/>
                <w:color w:val="000000"/>
                <w:lang w:val="ka-GE"/>
              </w:rPr>
              <w:t>ქ. თბილისი</w:t>
            </w:r>
            <w:r w:rsidRPr="006C3A54">
              <w:rPr>
                <w:rFonts w:ascii="Sylfaen" w:hAnsi="Sylfaen" w:cs="Sylfaen"/>
                <w:color w:val="000000"/>
              </w:rPr>
              <w:t xml:space="preserve"> </w:t>
            </w:r>
            <w:r w:rsidRPr="006C3A54">
              <w:rPr>
                <w:rFonts w:ascii="Sylfaen" w:hAnsi="Sylfaen" w:cs="Sylfaen"/>
                <w:color w:val="000000"/>
                <w:lang w:val="ka-GE"/>
              </w:rPr>
              <w:t xml:space="preserve"> </w:t>
            </w:r>
            <w:r w:rsidR="009B3BD2" w:rsidRPr="006C3A54">
              <w:rPr>
                <w:rFonts w:ascii="Sylfaen" w:hAnsi="Sylfaen" w:cs="Sylfaen"/>
                <w:color w:val="000000"/>
                <w:lang w:val="ka-GE"/>
              </w:rPr>
              <w:t xml:space="preserve">                                  </w:t>
            </w:r>
            <w:r w:rsidR="00C6359B" w:rsidRPr="006C3A54">
              <w:rPr>
                <w:rFonts w:ascii="Sylfaen" w:hAnsi="Sylfaen" w:cs="Sylfaen"/>
                <w:color w:val="000000"/>
              </w:rPr>
              <w:t xml:space="preserve"> </w:t>
            </w:r>
            <w:r w:rsidRPr="006C3A54">
              <w:rPr>
                <w:rFonts w:ascii="Sylfaen" w:hAnsi="Sylfaen" w:cs="Sylfaen"/>
                <w:color w:val="000000"/>
                <w:lang w:val="ka-GE"/>
              </w:rPr>
              <w:t xml:space="preserve">          </w:t>
            </w:r>
            <w:r w:rsidR="003F4F8E" w:rsidRPr="006C3A54">
              <w:rPr>
                <w:rFonts w:ascii="Sylfaen" w:hAnsi="Sylfaen" w:cs="Sylfae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2730D2" w:rsidRPr="006C3A54">
              <w:rPr>
                <w:rFonts w:ascii="Sylfaen" w:hAnsi="Sylfaen" w:cs="Sylfaen"/>
                <w:lang w:val="ka-GE"/>
              </w:rPr>
              <w:t>10</w:t>
            </w:r>
            <w:r w:rsidRPr="006C3A54">
              <w:rPr>
                <w:rFonts w:ascii="Sylfaen" w:hAnsi="Sylfaen" w:cs="Sylfaen"/>
              </w:rPr>
              <w:t>.</w:t>
            </w:r>
            <w:r w:rsidR="00C6359B" w:rsidRPr="006C3A54">
              <w:rPr>
                <w:rFonts w:ascii="Sylfaen" w:hAnsi="Sylfaen" w:cs="Sylfaen"/>
                <w:lang w:val="ka-GE"/>
              </w:rPr>
              <w:t>20</w:t>
            </w:r>
            <w:r w:rsidR="00C6359B" w:rsidRPr="006C3A54">
              <w:rPr>
                <w:rFonts w:ascii="Sylfaen" w:hAnsi="Sylfaen" w:cs="Sylfaen"/>
              </w:rPr>
              <w:t>20</w:t>
            </w:r>
          </w:p>
          <w:p w14:paraId="087F8941"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FC1315F" w14:textId="2E1879A5" w:rsidR="00C31363" w:rsidRPr="006C3A54" w:rsidRDefault="00C6359B" w:rsidP="003F4F8E">
            <w:pPr>
              <w:pStyle w:val="ListParagraph"/>
              <w:ind w:left="0" w:right="68" w:firstLine="0"/>
              <w:jc w:val="both"/>
              <w:rPr>
                <w:rFonts w:ascii="Sylfaen" w:eastAsia="Sylfaen" w:hAnsi="Sylfaen" w:cs="Sylfaen"/>
                <w:spacing w:val="-1"/>
                <w:lang w:val="ka-GE"/>
              </w:rPr>
            </w:pPr>
            <w:r w:rsidRPr="006C3A54">
              <w:rPr>
                <w:rFonts w:ascii="Sylfaen" w:eastAsia="Sylfaen" w:hAnsi="Sylfaen" w:cs="Sylfaen"/>
                <w:spacing w:val="-1"/>
                <w:lang w:val="ka-GE"/>
              </w:rPr>
              <w:t xml:space="preserve">ერთი მხრივ </w:t>
            </w:r>
            <w:r w:rsidR="000E36C9" w:rsidRPr="006C3A54">
              <w:rPr>
                <w:rFonts w:ascii="Sylfaen" w:eastAsia="Sylfaen" w:hAnsi="Sylfaen" w:cs="Sylfaen"/>
                <w:b/>
                <w:spacing w:val="-1"/>
                <w:lang w:val="ka-GE"/>
              </w:rPr>
              <w:t xml:space="preserve">სს ,,ინფექციური პათოლოგიის, შიდსისა და კლინიკური იმუნოლოგიის სამეცნიერო-პრაქტიკული ცენტრი“ </w:t>
            </w:r>
            <w:r w:rsidRPr="006C3A54">
              <w:rPr>
                <w:rFonts w:ascii="Sylfaen" w:eastAsia="Sylfaen" w:hAnsi="Sylfaen" w:cs="Sylfaen"/>
                <w:spacing w:val="-1"/>
                <w:lang w:val="ka-GE"/>
              </w:rPr>
              <w:t xml:space="preserve">(შემდგომში „შემსყიდველი“) წარმოდგენილი </w:t>
            </w:r>
            <w:r w:rsidR="000E36C9" w:rsidRPr="006C3A54">
              <w:rPr>
                <w:rFonts w:ascii="Sylfaen" w:eastAsia="Sylfaen" w:hAnsi="Sylfaen" w:cs="Sylfaen"/>
                <w:spacing w:val="-1"/>
                <w:lang w:val="ka-GE"/>
              </w:rPr>
              <w:t>აღმასრულებელი დირექტორის შოთ</w:t>
            </w:r>
            <w:r w:rsidR="001943F6" w:rsidRPr="006C3A54">
              <w:rPr>
                <w:rFonts w:ascii="Sylfaen" w:eastAsia="Sylfaen" w:hAnsi="Sylfaen" w:cs="Sylfaen"/>
                <w:spacing w:val="-1"/>
                <w:lang w:val="ka-GE"/>
              </w:rPr>
              <w:t>ა</w:t>
            </w:r>
            <w:r w:rsidR="000E36C9" w:rsidRPr="006C3A54">
              <w:rPr>
                <w:rFonts w:ascii="Sylfaen" w:eastAsia="Sylfaen" w:hAnsi="Sylfaen" w:cs="Sylfaen"/>
                <w:spacing w:val="-1"/>
                <w:lang w:val="ka-GE"/>
              </w:rPr>
              <w:t xml:space="preserve"> გოგიჩაიშვილის</w:t>
            </w:r>
            <w:r w:rsidRPr="006C3A54">
              <w:rPr>
                <w:rFonts w:ascii="Sylfaen" w:eastAsia="Sylfaen" w:hAnsi="Sylfaen" w:cs="Sylfaen"/>
                <w:spacing w:val="-1"/>
                <w:lang w:val="ka-GE"/>
              </w:rPr>
              <w:t xml:space="preserve"> სახით და მეორე მხრივ, იურიდიული პირი </w:t>
            </w:r>
            <w:r w:rsidR="000E36C9" w:rsidRPr="006C3A54">
              <w:rPr>
                <w:rFonts w:ascii="Sylfaen" w:hAnsi="Sylfaen"/>
                <w:b/>
                <w:bCs/>
                <w:lang w:val="ka-GE"/>
              </w:rPr>
              <w:t xml:space="preserve">Mylan Laboratories Limited ("Mylan") </w:t>
            </w:r>
            <w:r w:rsidR="004E6F64" w:rsidRPr="006C3A54">
              <w:rPr>
                <w:rFonts w:ascii="Sylfaen" w:hAnsi="Sylfaen"/>
                <w:b/>
                <w:bCs/>
              </w:rPr>
              <w:t xml:space="preserve"> </w:t>
            </w:r>
            <w:r w:rsidRPr="006C3A54">
              <w:rPr>
                <w:rFonts w:ascii="Sylfaen" w:eastAsia="Sylfaen" w:hAnsi="Sylfaen" w:cs="Sylfaen"/>
                <w:spacing w:val="-1"/>
                <w:lang w:val="ka-GE"/>
              </w:rPr>
              <w:t xml:space="preserve">(შემდგომში „მიმწოდებელი“) წარმოდგენილი </w:t>
            </w:r>
            <w:r w:rsidR="000E36C9" w:rsidRPr="006C3A54">
              <w:rPr>
                <w:rFonts w:ascii="Sylfaen" w:eastAsia="Sylfaen" w:hAnsi="Sylfaen" w:cs="Sylfaen"/>
                <w:spacing w:val="-1"/>
                <w:lang w:val="ka-GE"/>
              </w:rPr>
              <w:t>კომერციული ხელმძღვანელი</w:t>
            </w:r>
            <w:r w:rsidR="00627813" w:rsidRPr="006C3A54">
              <w:rPr>
                <w:rFonts w:ascii="Sylfaen" w:eastAsia="Sylfaen" w:hAnsi="Sylfaen" w:cs="Sylfaen"/>
                <w:spacing w:val="-1"/>
                <w:lang w:val="ka-GE"/>
              </w:rPr>
              <w:t>ს</w:t>
            </w:r>
            <w:r w:rsidR="000E36C9" w:rsidRPr="006C3A54">
              <w:rPr>
                <w:rFonts w:ascii="Sylfaen" w:eastAsia="Sylfaen" w:hAnsi="Sylfaen" w:cs="Sylfaen"/>
                <w:spacing w:val="-1"/>
                <w:lang w:val="ka-GE"/>
              </w:rPr>
              <w:t xml:space="preserve"> - არვინდ კანდას </w:t>
            </w:r>
            <w:r w:rsidRPr="006C3A54">
              <w:rPr>
                <w:rFonts w:ascii="Sylfaen" w:eastAsia="Sylfaen" w:hAnsi="Sylfaen" w:cs="Sylfaen"/>
                <w:spacing w:val="-1"/>
                <w:lang w:val="ka-GE"/>
              </w:rPr>
              <w:t>სახით, ვაფორმებთ წინამდებარე ხელშეკრულებას შემდეგზე:</w:t>
            </w:r>
          </w:p>
          <w:p w14:paraId="518FCA2D"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44BF0D3" w14:textId="77777777" w:rsidR="00C31363" w:rsidRPr="006C3A54" w:rsidRDefault="00C6359B" w:rsidP="003F4F8E">
            <w:pPr>
              <w:spacing w:after="0" w:line="240" w:lineRule="auto"/>
              <w:ind w:left="-108" w:firstLine="23"/>
              <w:jc w:val="both"/>
              <w:rPr>
                <w:rFonts w:ascii="Sylfaen" w:eastAsia="Sylfaen" w:hAnsi="Sylfaen" w:cs="Sylfaen"/>
                <w:lang w:val="ka-GE"/>
              </w:rPr>
            </w:pPr>
            <w:r w:rsidRPr="006C3A54">
              <w:rPr>
                <w:rFonts w:ascii="Sylfaen" w:hAnsi="Sylfaen" w:cs="Sylfaen"/>
                <w:b/>
                <w:color w:val="222222"/>
                <w:shd w:val="clear" w:color="auto" w:fill="FFFFFF"/>
                <w:lang w:val="ka-GE"/>
              </w:rPr>
              <w:t xml:space="preserve">1. ხელშეკრულების საგანი </w:t>
            </w:r>
          </w:p>
          <w:p w14:paraId="6A9EE1B3" w14:textId="1B0C9977" w:rsidR="008D5D7F" w:rsidRPr="006C3A54" w:rsidRDefault="00344940" w:rsidP="006C3A54">
            <w:pPr>
              <w:spacing w:after="0" w:line="240" w:lineRule="auto"/>
              <w:jc w:val="both"/>
              <w:rPr>
                <w:rFonts w:ascii="Sylfaen" w:hAnsi="Sylfaen" w:cs="Times New Roman"/>
                <w:highlight w:val="yellow"/>
                <w:lang w:val="ka-GE"/>
              </w:rPr>
            </w:pPr>
            <w:r w:rsidRPr="006C3A54">
              <w:rPr>
                <w:rFonts w:ascii="Sylfaen" w:hAnsi="Sylfaen" w:cs="Times New Roman"/>
                <w:highlight w:val="yellow"/>
                <w:lang w:val="ka-GE"/>
              </w:rPr>
              <w:t xml:space="preserve">შესყიდვა ხორციელდება </w:t>
            </w:r>
            <w:r w:rsidR="008D5D7F" w:rsidRPr="006C3A54">
              <w:rPr>
                <w:rFonts w:ascii="Sylfaen" w:hAnsi="Sylfaen" w:cs="Times New Roman"/>
                <w:highlight w:val="yellow"/>
                <w:lang w:val="ka-GE"/>
              </w:rPr>
              <w:t xml:space="preserve">“SOLIDARITY” კლინიკური </w:t>
            </w:r>
            <w:r w:rsidRPr="006C3A54">
              <w:rPr>
                <w:rFonts w:ascii="Sylfaen" w:hAnsi="Sylfaen" w:cs="Times New Roman"/>
                <w:highlight w:val="yellow"/>
                <w:lang w:val="ka-GE"/>
              </w:rPr>
              <w:t>კვლევის ფარგლებში, რომელიც დაკავშირებულია</w:t>
            </w:r>
            <w:r w:rsidR="008D5D7F" w:rsidRPr="006C3A54">
              <w:rPr>
                <w:rFonts w:ascii="Sylfaen" w:hAnsi="Sylfaen" w:cs="Times New Roman"/>
                <w:highlight w:val="yellow"/>
                <w:lang w:val="ka-GE"/>
              </w:rPr>
              <w:t xml:space="preserve"> - COVID-19-ის დამატებითი მკურნალობის მეთოდების საერთაშორისო რანდომიზებული კვლევა</w:t>
            </w:r>
            <w:r w:rsidRPr="006C3A54">
              <w:rPr>
                <w:rFonts w:ascii="Sylfaen" w:hAnsi="Sylfaen" w:cs="Times New Roman"/>
                <w:highlight w:val="yellow"/>
                <w:lang w:val="ka-GE"/>
              </w:rPr>
              <w:t>სთან</w:t>
            </w:r>
            <w:r w:rsidR="008D5D7F" w:rsidRPr="006C3A54">
              <w:rPr>
                <w:rFonts w:ascii="Sylfaen" w:hAnsi="Sylfaen" w:cs="Times New Roman"/>
                <w:highlight w:val="yellow"/>
                <w:lang w:val="ka-GE"/>
              </w:rPr>
              <w:t xml:space="preserve"> იმ ჰოსპიტალიზებულ  პაციენტებში, რომლებსაც მკურნალობა უტარდებათ ადგილობრივი სტანდარტებით</w:t>
            </w:r>
            <w:r w:rsidRPr="006C3A54">
              <w:rPr>
                <w:rFonts w:ascii="Sylfaen" w:hAnsi="Sylfaen" w:cs="Times New Roman"/>
                <w:highlight w:val="yellow"/>
                <w:lang w:val="ka-GE"/>
              </w:rPr>
              <w:t>.</w:t>
            </w:r>
            <w:r w:rsidR="008D5D7F" w:rsidRPr="006C3A54">
              <w:rPr>
                <w:rFonts w:ascii="Sylfaen" w:hAnsi="Sylfaen" w:cs="Times New Roman"/>
                <w:highlight w:val="yellow"/>
                <w:lang w:val="ka-GE"/>
              </w:rPr>
              <w:t> </w:t>
            </w:r>
          </w:p>
          <w:p w14:paraId="039A5380" w14:textId="540DBF02" w:rsidR="00F73E38" w:rsidRPr="006C3A54" w:rsidRDefault="00344940" w:rsidP="006C3A54">
            <w:pPr>
              <w:spacing w:after="0" w:line="240" w:lineRule="auto"/>
              <w:jc w:val="both"/>
              <w:rPr>
                <w:rFonts w:ascii="Sylfaen" w:eastAsia="Sylfaen" w:hAnsi="Sylfaen" w:cs="Sylfaen"/>
                <w:spacing w:val="-1"/>
                <w:lang w:val="ka-GE"/>
              </w:rPr>
            </w:pPr>
            <w:r w:rsidRPr="006C3A54">
              <w:rPr>
                <w:rFonts w:ascii="Sylfaen" w:eastAsia="Sylfaen" w:hAnsi="Sylfaen" w:cs="Sylfaen"/>
                <w:spacing w:val="-1"/>
                <w:highlight w:val="yellow"/>
                <w:lang w:val="ka-GE"/>
              </w:rPr>
              <w:t>ამასთანავე,</w:t>
            </w:r>
            <w:r w:rsidR="008D5D7F" w:rsidRPr="006C3A54">
              <w:rPr>
                <w:rFonts w:ascii="Sylfaen" w:eastAsia="Sylfaen" w:hAnsi="Sylfaen" w:cs="Sylfaen"/>
                <w:spacing w:val="-1"/>
                <w:highlight w:val="yellow"/>
                <w:lang w:val="ka-GE"/>
              </w:rPr>
              <w:t xml:space="preserve"> </w:t>
            </w:r>
            <w:r w:rsidR="00F73E38" w:rsidRPr="006C3A54">
              <w:rPr>
                <w:rFonts w:ascii="Sylfaen" w:eastAsia="Sylfaen" w:hAnsi="Sylfaen" w:cs="Sylfaen"/>
                <w:spacing w:val="-1"/>
                <w:highlight w:val="yellow"/>
                <w:lang w:val="ka-GE"/>
              </w:rPr>
              <w:t>ამერიკის FDA-ის 2020 წლის 28 აგვისტოს რეკომენდაცი</w:t>
            </w:r>
            <w:r w:rsidRPr="006C3A54">
              <w:rPr>
                <w:rFonts w:ascii="Sylfaen" w:eastAsia="Sylfaen" w:hAnsi="Sylfaen" w:cs="Sylfaen"/>
                <w:spacing w:val="-1"/>
                <w:highlight w:val="yellow"/>
                <w:lang w:val="ka-GE"/>
              </w:rPr>
              <w:t xml:space="preserve">ით, </w:t>
            </w:r>
            <w:r w:rsidR="00F73E38" w:rsidRPr="006C3A54">
              <w:rPr>
                <w:rFonts w:ascii="Sylfaen" w:eastAsia="Sylfaen" w:hAnsi="Sylfaen" w:cs="Sylfaen"/>
                <w:spacing w:val="-1"/>
                <w:highlight w:val="yellow"/>
                <w:lang w:val="ka-GE"/>
              </w:rPr>
              <w:t>ახალი კორონავირუსით (SARS-COV-2) გამოწვეული ინფექციის (COVID-19)-ით ავადმყოფების ეფექტიანი მკურნალობისთვის</w:t>
            </w:r>
            <w:r w:rsidR="00077E70">
              <w:rPr>
                <w:rFonts w:ascii="Sylfaen" w:eastAsia="Sylfaen" w:hAnsi="Sylfaen" w:cs="Sylfaen"/>
                <w:spacing w:val="-1"/>
                <w:highlight w:val="yellow"/>
                <w:lang w:val="ka-GE"/>
              </w:rPr>
              <w:t>.</w:t>
            </w:r>
          </w:p>
          <w:p w14:paraId="345AFE77" w14:textId="77777777" w:rsidR="00F73E38" w:rsidRPr="006C3A54" w:rsidRDefault="00F73E38" w:rsidP="003F4F8E">
            <w:pPr>
              <w:spacing w:after="0" w:line="240" w:lineRule="auto"/>
              <w:jc w:val="both"/>
              <w:rPr>
                <w:rFonts w:ascii="Sylfaen" w:eastAsia="Sylfaen" w:hAnsi="Sylfaen" w:cs="Sylfaen"/>
                <w:spacing w:val="-1"/>
                <w:lang w:val="ka-GE"/>
              </w:rPr>
            </w:pPr>
          </w:p>
          <w:p w14:paraId="1E9FB83B" w14:textId="77777777" w:rsidR="00C31363" w:rsidRPr="006C3A54" w:rsidRDefault="00C31363" w:rsidP="003F4F8E">
            <w:pPr>
              <w:spacing w:after="0" w:line="240" w:lineRule="auto"/>
              <w:jc w:val="both"/>
              <w:rPr>
                <w:rFonts w:ascii="Sylfaen" w:eastAsia="Sylfaen" w:hAnsi="Sylfaen" w:cs="Sylfaen"/>
                <w:spacing w:val="-1"/>
                <w:lang w:val="ka-GE"/>
              </w:rPr>
            </w:pPr>
          </w:p>
          <w:p w14:paraId="706B7530" w14:textId="37355923" w:rsidR="00C31363" w:rsidRPr="006C3A54" w:rsidRDefault="00C6359B" w:rsidP="003F4F8E">
            <w:pPr>
              <w:pStyle w:val="ListParagraph"/>
              <w:widowControl w:val="0"/>
              <w:numPr>
                <w:ilvl w:val="0"/>
                <w:numId w:val="1"/>
              </w:numPr>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ხელშეკრულების ობიექტი</w:t>
            </w:r>
          </w:p>
          <w:p w14:paraId="15DE25F4" w14:textId="35A111E9" w:rsidR="00C5657B" w:rsidRPr="008A6F0E" w:rsidRDefault="00F73E38" w:rsidP="003F4F8E">
            <w:pPr>
              <w:widowControl w:val="0"/>
              <w:spacing w:after="0" w:line="240" w:lineRule="auto"/>
              <w:ind w:right="-52"/>
              <w:contextualSpacing/>
              <w:jc w:val="both"/>
              <w:rPr>
                <w:rFonts w:ascii="Sylfaen" w:hAnsi="Sylfaen"/>
              </w:rPr>
            </w:pPr>
            <w:r w:rsidRPr="006C3A54">
              <w:rPr>
                <w:rFonts w:ascii="Sylfaen" w:eastAsia="Sylfaen" w:hAnsi="Sylfaen" w:cs="Sylfaen"/>
                <w:lang w:val="ka-GE"/>
              </w:rPr>
              <w:t xml:space="preserve">შესყიდვის ობიექტს წარმოადგენს  </w:t>
            </w:r>
            <w:r w:rsidR="00555E80" w:rsidRPr="006C3A54">
              <w:rPr>
                <w:rFonts w:ascii="Sylfaen" w:eastAsia="Sylfaen" w:hAnsi="Sylfaen" w:cs="Sylfaen"/>
                <w:lang w:val="ka-GE"/>
              </w:rPr>
              <w:t>4000 ფლაკონი</w:t>
            </w:r>
            <w:r w:rsidR="00627813" w:rsidRPr="006C3A54">
              <w:rPr>
                <w:rFonts w:ascii="Sylfaen" w:eastAsia="Sylfaen" w:hAnsi="Sylfaen" w:cs="Sylfaen"/>
                <w:lang w:val="ka-GE"/>
              </w:rPr>
              <w:t xml:space="preserve"> მედიკამენტი</w:t>
            </w:r>
            <w:r w:rsidR="00555E80" w:rsidRPr="006C3A54">
              <w:rPr>
                <w:rFonts w:ascii="Sylfaen" w:eastAsia="Sylfaen" w:hAnsi="Sylfaen" w:cs="Sylfaen"/>
                <w:lang w:val="ka-GE"/>
              </w:rPr>
              <w:t xml:space="preserve"> </w:t>
            </w:r>
            <w:r w:rsidRPr="006C3A54">
              <w:rPr>
                <w:rFonts w:ascii="Sylfaen" w:eastAsia="Sylfaen" w:hAnsi="Sylfaen" w:cs="Sylfaen"/>
                <w:lang w:val="ka-GE"/>
              </w:rPr>
              <w:t xml:space="preserve">დეზრემი (სავაჭრო ნიშანი) - რემდესივირი, საინექციო 100მგ (ფლაკონში) (შემდგომში </w:t>
            </w:r>
            <w:r w:rsidR="00200F15" w:rsidRPr="006C3A54">
              <w:rPr>
                <w:rFonts w:ascii="Sylfaen" w:eastAsia="Sylfaen" w:hAnsi="Sylfaen" w:cs="Sylfaen"/>
                <w:lang w:val="ka-GE"/>
              </w:rPr>
              <w:t xml:space="preserve">„საქონელი“) </w:t>
            </w:r>
            <w:r w:rsidR="00512E38" w:rsidRPr="00C602D2">
              <w:rPr>
                <w:rFonts w:ascii="Sylfaen" w:eastAsia="Sylfaen" w:hAnsi="Sylfaen" w:cs="Sylfaen"/>
                <w:highlight w:val="yellow"/>
                <w:lang w:val="ka-GE"/>
              </w:rPr>
              <w:t>წარმოებული</w:t>
            </w:r>
            <w:r w:rsidR="00512E38" w:rsidRPr="00C602D2">
              <w:rPr>
                <w:rFonts w:ascii="Sylfaen" w:hAnsi="Sylfaen"/>
                <w:b/>
                <w:bCs/>
                <w:highlight w:val="yellow"/>
                <w:lang w:val="ka-GE"/>
              </w:rPr>
              <w:t xml:space="preserve"> </w:t>
            </w:r>
            <w:r w:rsidR="00344940" w:rsidRPr="00C602D2">
              <w:rPr>
                <w:rFonts w:ascii="Sylfaen" w:hAnsi="Sylfaen"/>
                <w:bCs/>
                <w:highlight w:val="yellow"/>
                <w:lang w:val="ka-GE"/>
              </w:rPr>
              <w:t>"Mylan"-ის მიერ</w:t>
            </w:r>
            <w:r w:rsidR="00512E38" w:rsidRPr="00C602D2">
              <w:rPr>
                <w:rFonts w:ascii="Sylfaen" w:hAnsi="Sylfaen"/>
                <w:b/>
                <w:bCs/>
                <w:highlight w:val="yellow"/>
                <w:lang w:val="ka-GE"/>
              </w:rPr>
              <w:t xml:space="preserve"> </w:t>
            </w:r>
            <w:r w:rsidR="00512E38" w:rsidRPr="00C602D2">
              <w:rPr>
                <w:rFonts w:ascii="Sylfaen" w:hAnsi="Sylfaen"/>
                <w:highlight w:val="yellow"/>
                <w:lang w:val="ka-GE"/>
              </w:rPr>
              <w:t>Gilead Sciences Inc.-ის</w:t>
            </w:r>
            <w:r w:rsidR="0085622A" w:rsidRPr="00C602D2">
              <w:rPr>
                <w:rFonts w:ascii="Sylfaen" w:hAnsi="Sylfaen"/>
                <w:highlight w:val="yellow"/>
                <w:lang w:val="ka-GE"/>
              </w:rPr>
              <w:t xml:space="preserve"> მხრიდან</w:t>
            </w:r>
            <w:r w:rsidR="00512E38" w:rsidRPr="00C602D2">
              <w:rPr>
                <w:rFonts w:ascii="Sylfaen" w:hAnsi="Sylfaen"/>
                <w:highlight w:val="yellow"/>
                <w:lang w:val="ka-GE"/>
              </w:rPr>
              <w:t xml:space="preserve"> </w:t>
            </w:r>
            <w:r w:rsidR="0085622A" w:rsidRPr="00C602D2">
              <w:rPr>
                <w:rFonts w:ascii="Sylfaen" w:hAnsi="Sylfaen"/>
                <w:bCs/>
                <w:highlight w:val="yellow"/>
                <w:lang w:val="ka-GE"/>
              </w:rPr>
              <w:t>გადაცემული</w:t>
            </w:r>
            <w:r w:rsidR="0085622A" w:rsidRPr="00C602D2">
              <w:rPr>
                <w:rFonts w:ascii="Sylfaen" w:hAnsi="Sylfaen"/>
                <w:b/>
                <w:bCs/>
                <w:highlight w:val="yellow"/>
                <w:lang w:val="ka-GE"/>
              </w:rPr>
              <w:t xml:space="preserve">  </w:t>
            </w:r>
            <w:r w:rsidR="00512E38" w:rsidRPr="00C602D2">
              <w:rPr>
                <w:rFonts w:ascii="Sylfaen" w:hAnsi="Sylfaen"/>
                <w:highlight w:val="yellow"/>
                <w:lang w:val="ka-GE"/>
              </w:rPr>
              <w:t>ლიცენზიის შესაბამისად</w:t>
            </w:r>
            <w:r w:rsidR="00C5657B" w:rsidRPr="00C602D2">
              <w:rPr>
                <w:rFonts w:ascii="Sylfaen" w:hAnsi="Sylfaen"/>
                <w:highlight w:val="yellow"/>
                <w:lang w:val="ka-GE"/>
              </w:rPr>
              <w:t>.</w:t>
            </w:r>
            <w:r w:rsidR="008A6F0E" w:rsidRPr="008A6F0E">
              <w:rPr>
                <w:rFonts w:ascii="Sylfaen" w:hAnsi="Sylfaen"/>
                <w:lang w:val="ka-GE"/>
              </w:rPr>
              <w:t xml:space="preserve"> </w:t>
            </w:r>
            <w:r w:rsidR="008A6F0E" w:rsidRPr="0048369B">
              <w:rPr>
                <w:rFonts w:ascii="Sylfaen" w:hAnsi="Sylfaen"/>
                <w:highlight w:val="yellow"/>
                <w:lang w:val="ka-GE"/>
              </w:rPr>
              <w:t>მედიკამენტის ვარგისიანობის ვადა</w:t>
            </w:r>
            <w:r w:rsidR="0048369B">
              <w:rPr>
                <w:rFonts w:ascii="Sylfaen" w:hAnsi="Sylfaen"/>
                <w:highlight w:val="yellow"/>
                <w:lang w:val="ka-GE"/>
              </w:rPr>
              <w:t>ა</w:t>
            </w:r>
            <w:r w:rsidR="008A6F0E" w:rsidRPr="0048369B">
              <w:rPr>
                <w:rFonts w:ascii="Sylfaen" w:hAnsi="Sylfaen"/>
                <w:highlight w:val="yellow"/>
                <w:lang w:val="ka-GE"/>
              </w:rPr>
              <w:t xml:space="preserve"> არანაკლებ ერთი წელი.</w:t>
            </w:r>
            <w:r w:rsidR="008A6F0E">
              <w:rPr>
                <w:rFonts w:ascii="Sylfaen" w:hAnsi="Sylfaen"/>
                <w:lang w:val="ka-GE"/>
              </w:rPr>
              <w:t xml:space="preserve"> </w:t>
            </w:r>
          </w:p>
          <w:p w14:paraId="60ED4F67" w14:textId="22B702BF" w:rsidR="008056ED" w:rsidRPr="006C3A54" w:rsidRDefault="008056ED" w:rsidP="003F4F8E">
            <w:pPr>
              <w:widowControl w:val="0"/>
              <w:spacing w:after="0" w:line="240" w:lineRule="auto"/>
              <w:ind w:right="-52"/>
              <w:contextualSpacing/>
              <w:jc w:val="both"/>
              <w:rPr>
                <w:rFonts w:ascii="Sylfaen" w:eastAsia="Merriweather" w:hAnsi="Sylfaen" w:cs="Sylfaen"/>
                <w:lang w:val="ka-GE"/>
              </w:rPr>
            </w:pPr>
          </w:p>
          <w:p w14:paraId="0459635F" w14:textId="33F73AED" w:rsidR="00C31363" w:rsidRPr="006C3A54" w:rsidRDefault="00C6359B" w:rsidP="003F4F8E">
            <w:pPr>
              <w:widowControl w:val="0"/>
              <w:spacing w:after="0" w:line="240" w:lineRule="auto"/>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3. ხელშეკრულების საერთო ღირებულება</w:t>
            </w:r>
          </w:p>
          <w:p w14:paraId="7445E7BC" w14:textId="59EAF268" w:rsidR="00C31363" w:rsidRPr="006C3A54" w:rsidRDefault="00C6359B" w:rsidP="003F4F8E">
            <w:pPr>
              <w:tabs>
                <w:tab w:val="left" w:pos="360"/>
                <w:tab w:val="left" w:pos="450"/>
              </w:tabs>
              <w:spacing w:after="0" w:line="240" w:lineRule="auto"/>
              <w:ind w:left="-108" w:right="53" w:firstLine="23"/>
              <w:jc w:val="both"/>
              <w:rPr>
                <w:rFonts w:ascii="Sylfaen" w:eastAsia="Sylfaen" w:hAnsi="Sylfaen" w:cs="Sylfaen"/>
                <w:position w:val="1"/>
                <w:lang w:val="ka-GE"/>
              </w:rPr>
            </w:pPr>
            <w:r w:rsidRPr="006C3A54">
              <w:rPr>
                <w:rFonts w:ascii="Sylfaen" w:eastAsia="Sylfaen" w:hAnsi="Sylfaen" w:cs="Sylfaen"/>
                <w:position w:val="1"/>
                <w:lang w:val="ka-GE"/>
              </w:rPr>
              <w:t xml:space="preserve">3.1 ხელშეკრულების საერთო ღირებულება შეადგენს </w:t>
            </w:r>
            <w:r w:rsidR="00614897" w:rsidRPr="006C3A54">
              <w:rPr>
                <w:rFonts w:ascii="Sylfaen" w:eastAsia="Sylfaen" w:hAnsi="Sylfaen" w:cs="Sylfaen"/>
                <w:position w:val="1"/>
                <w:lang w:val="ka-GE"/>
              </w:rPr>
              <w:t xml:space="preserve"> </w:t>
            </w:r>
            <w:r w:rsidR="00555E80" w:rsidRPr="006C3A54">
              <w:rPr>
                <w:rFonts w:ascii="Sylfaen" w:eastAsia="Sylfaen" w:hAnsi="Sylfaen" w:cs="Sylfaen"/>
                <w:position w:val="1"/>
                <w:lang w:val="ka-GE"/>
              </w:rPr>
              <w:t>104 000 აშშ დოლარს</w:t>
            </w:r>
            <w:r w:rsidR="00787E6C" w:rsidRPr="006C3A54">
              <w:rPr>
                <w:rFonts w:ascii="Sylfaen" w:eastAsia="Sylfaen" w:hAnsi="Sylfaen" w:cs="Sylfaen"/>
                <w:position w:val="1"/>
              </w:rPr>
              <w:t xml:space="preserve"> </w:t>
            </w:r>
            <w:r w:rsidR="00614897" w:rsidRPr="006C3A54">
              <w:rPr>
                <w:rFonts w:ascii="Sylfaen" w:eastAsia="Sylfaen" w:hAnsi="Sylfaen" w:cs="Sylfaen"/>
                <w:position w:val="1"/>
                <w:lang w:val="ka-GE"/>
              </w:rPr>
              <w:t>დღგ</w:t>
            </w:r>
            <w:r w:rsidR="00E6590C" w:rsidRPr="006C3A54">
              <w:rPr>
                <w:rFonts w:ascii="Sylfaen" w:eastAsia="Sylfaen" w:hAnsi="Sylfaen" w:cs="Sylfaen"/>
                <w:position w:val="1"/>
                <w:lang w:val="ka-GE"/>
              </w:rPr>
              <w:t>-ს</w:t>
            </w:r>
            <w:r w:rsidR="00614897" w:rsidRPr="006C3A54">
              <w:rPr>
                <w:rFonts w:ascii="Sylfaen" w:eastAsia="Sylfaen" w:hAnsi="Sylfaen" w:cs="Sylfaen"/>
                <w:position w:val="1"/>
                <w:lang w:val="ka-GE"/>
              </w:rPr>
              <w:t xml:space="preserve"> გარეშე</w:t>
            </w:r>
            <w:r w:rsidR="006C7E1F">
              <w:rPr>
                <w:rFonts w:ascii="Sylfaen" w:eastAsia="Sylfaen" w:hAnsi="Sylfaen" w:cs="Sylfaen"/>
                <w:position w:val="1"/>
                <w:lang w:val="ka-GE"/>
              </w:rPr>
              <w:t xml:space="preserve"> (</w:t>
            </w:r>
            <w:r w:rsidR="006C7E1F">
              <w:rPr>
                <w:rFonts w:ascii="Sylfaen" w:eastAsia="Sylfaen" w:hAnsi="Sylfaen" w:cs="Sylfaen"/>
                <w:position w:val="1"/>
              </w:rPr>
              <w:t xml:space="preserve">საქონლის </w:t>
            </w:r>
            <w:r w:rsidR="006C7E1F">
              <w:rPr>
                <w:rFonts w:ascii="Sylfaen" w:eastAsia="Sylfaen" w:hAnsi="Sylfaen" w:cs="Sylfaen"/>
                <w:position w:val="1"/>
                <w:lang w:val="ka-GE"/>
              </w:rPr>
              <w:t>ერთეულის ფასი - 26 აშშ დოლარი)</w:t>
            </w:r>
            <w:r w:rsidR="00614897" w:rsidRPr="006C3A54">
              <w:rPr>
                <w:rFonts w:ascii="Sylfaen" w:eastAsia="Sylfaen" w:hAnsi="Sylfaen" w:cs="Sylfaen"/>
                <w:position w:val="1"/>
                <w:lang w:val="ka-GE"/>
              </w:rPr>
              <w:t xml:space="preserve">, </w:t>
            </w:r>
            <w:r w:rsidRPr="006C3A54">
              <w:rPr>
                <w:rFonts w:ascii="Sylfaen" w:eastAsia="Sylfaen" w:hAnsi="Sylfaen" w:cs="Sylfaen"/>
                <w:position w:val="1"/>
                <w:lang w:val="ka-GE"/>
              </w:rPr>
              <w:t xml:space="preserve"> ეროვნული ვალუტის ექვივალენტით, საქართველოს ეროვნული ბანკის მიერ ანგარიშსწორების დღისათვის დადგენილი  კურსით</w:t>
            </w:r>
            <w:r w:rsidR="006C7E1F">
              <w:rPr>
                <w:rFonts w:ascii="Sylfaen" w:eastAsia="Sylfaen" w:hAnsi="Sylfaen" w:cs="Sylfaen"/>
                <w:position w:val="1"/>
                <w:lang w:val="ka-GE"/>
              </w:rPr>
              <w:t>.</w:t>
            </w:r>
          </w:p>
          <w:p w14:paraId="5EAAAAD0" w14:textId="77777777" w:rsidR="003D238A" w:rsidRDefault="003D238A" w:rsidP="003D238A">
            <w:pPr>
              <w:spacing w:after="0" w:line="240" w:lineRule="auto"/>
              <w:ind w:right="52"/>
              <w:jc w:val="both"/>
              <w:rPr>
                <w:rFonts w:ascii="Sylfaen" w:eastAsia="Sylfaen" w:hAnsi="Sylfaen" w:cs="Sylfaen"/>
                <w:position w:val="1"/>
                <w:lang w:val="ka-GE"/>
              </w:rPr>
            </w:pPr>
          </w:p>
          <w:p w14:paraId="68A9364A" w14:textId="3607A751" w:rsidR="00C31363" w:rsidRPr="006C3A54" w:rsidRDefault="00C6359B" w:rsidP="003D238A">
            <w:pPr>
              <w:spacing w:after="0" w:line="240" w:lineRule="auto"/>
              <w:ind w:right="52"/>
              <w:jc w:val="both"/>
              <w:rPr>
                <w:rFonts w:ascii="Sylfaen" w:eastAsia="Sylfaen" w:hAnsi="Sylfaen" w:cs="Sylfaen"/>
                <w:b/>
                <w:spacing w:val="-1"/>
                <w:lang w:val="ka-GE"/>
              </w:rPr>
            </w:pPr>
            <w:r w:rsidRPr="006C3A54">
              <w:rPr>
                <w:rFonts w:ascii="Sylfaen" w:eastAsia="Sylfaen" w:hAnsi="Sylfaen" w:cs="Sylfaen"/>
                <w:b/>
                <w:spacing w:val="-1"/>
                <w:lang w:val="ka-GE"/>
              </w:rPr>
              <w:t>4.  ხელშეკრულების კონტროლი</w:t>
            </w:r>
          </w:p>
          <w:p w14:paraId="4B000C92" w14:textId="09D61A01" w:rsidR="003D1D14"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position w:val="1"/>
                <w:lang w:val="ka-GE"/>
              </w:rPr>
              <w:t>4</w:t>
            </w:r>
            <w:r w:rsidRPr="006C3A54">
              <w:rPr>
                <w:rFonts w:ascii="Sylfaen" w:eastAsia="Sylfaen" w:hAnsi="Sylfaen" w:cs="Sylfaen"/>
                <w:spacing w:val="1"/>
                <w:lang w:val="ka-GE"/>
              </w:rPr>
              <w:t xml:space="preserve">.1 ხელშეკრულების შესრულების კონტროლს განახორციელებს </w:t>
            </w:r>
            <w:r w:rsidR="00575B71" w:rsidRPr="006C3A54">
              <w:rPr>
                <w:rFonts w:ascii="Sylfaen" w:eastAsia="Sylfaen" w:hAnsi="Sylfaen" w:cs="Sylfaen"/>
                <w:spacing w:val="1"/>
                <w:lang w:val="ka-GE"/>
              </w:rPr>
              <w:t>შემსყიდველი ორგანიზაციიდან ავტორიზებული აფთიაქის გამგე მაია კობაიძე</w:t>
            </w:r>
            <w:r w:rsidR="00787E6C" w:rsidRPr="006C7E1F">
              <w:rPr>
                <w:rFonts w:ascii="Sylfaen" w:eastAsia="Sylfaen" w:hAnsi="Sylfaen" w:cs="Sylfaen"/>
                <w:spacing w:val="1"/>
                <w:lang w:val="ka-GE"/>
              </w:rPr>
              <w:t>.</w:t>
            </w:r>
            <w:r w:rsidR="00575B71" w:rsidRPr="006C3A54">
              <w:rPr>
                <w:rFonts w:ascii="Sylfaen" w:eastAsia="Sylfaen" w:hAnsi="Sylfaen" w:cs="Sylfaen"/>
                <w:spacing w:val="1"/>
                <w:lang w:val="ka-GE"/>
              </w:rPr>
              <w:t xml:space="preserve"> </w:t>
            </w:r>
          </w:p>
          <w:p w14:paraId="00501044" w14:textId="77777777" w:rsidR="003D1D14" w:rsidRPr="006C3A54" w:rsidRDefault="003D1D14"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6810F463" w14:textId="75B7EB86"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lang w:val="ka-GE"/>
              </w:rPr>
              <w:t xml:space="preserve">4.2 </w:t>
            </w:r>
            <w:r w:rsidRPr="006C3A54">
              <w:rPr>
                <w:rFonts w:ascii="Sylfaen" w:eastAsia="Sylfaen" w:hAnsi="Sylfaen" w:cs="Sylfaen"/>
                <w:spacing w:val="1"/>
                <w:lang w:val="ka-GE"/>
              </w:rPr>
              <w:t>ინსპექტირების   განხორციელებასთან   დაკავშირებული   ყველა   საჭირო   საბუთის   წარდგენ</w:t>
            </w:r>
            <w:r w:rsidR="00966DFC" w:rsidRPr="006C3A54">
              <w:rPr>
                <w:rFonts w:ascii="Sylfaen" w:eastAsia="Sylfaen" w:hAnsi="Sylfaen" w:cs="Sylfaen"/>
                <w:spacing w:val="1"/>
                <w:lang w:val="ka-GE"/>
              </w:rPr>
              <w:t xml:space="preserve">ის ვალდებულება </w:t>
            </w:r>
            <w:r w:rsidRPr="006C3A54">
              <w:rPr>
                <w:rFonts w:ascii="Sylfaen" w:eastAsia="Sylfaen" w:hAnsi="Sylfaen" w:cs="Sylfaen"/>
                <w:spacing w:val="1"/>
                <w:lang w:val="ka-GE"/>
              </w:rPr>
              <w:t>ეკისრება „მიმწოდებელს“.</w:t>
            </w:r>
          </w:p>
          <w:p w14:paraId="6D7C7B83" w14:textId="77777777" w:rsidR="00C31363" w:rsidRPr="006C3A54" w:rsidRDefault="00C31363"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5B9B52F7" w14:textId="77777777"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5</w:t>
            </w:r>
            <w:r w:rsidRPr="006C3A54">
              <w:rPr>
                <w:rFonts w:ascii="Sylfaen" w:eastAsia="Sylfaen" w:hAnsi="Sylfaen" w:cs="Sylfaen"/>
                <w:spacing w:val="1"/>
                <w:lang w:val="ka-GE"/>
              </w:rPr>
              <w:t xml:space="preserve">. </w:t>
            </w:r>
            <w:r w:rsidRPr="006C3A54">
              <w:rPr>
                <w:rFonts w:ascii="Sylfaen" w:eastAsia="Sylfaen" w:hAnsi="Sylfaen" w:cs="Sylfaen"/>
                <w:b/>
                <w:spacing w:val="-1"/>
                <w:lang w:val="ka-GE"/>
              </w:rPr>
              <w:t>შესყიდვის ობიექტის ხარისხი</w:t>
            </w:r>
          </w:p>
          <w:p w14:paraId="46266249" w14:textId="77777777"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5.1 „მიმწოდებლის“ მიერ საქონლის „შემსყიდველისთვის</w:t>
            </w:r>
            <w:r w:rsidRPr="006C7E1F">
              <w:rPr>
                <w:rFonts w:ascii="Sylfaen" w:eastAsia="Sylfaen" w:hAnsi="Sylfaen" w:cs="Sylfaen"/>
                <w:lang w:val="ka-GE"/>
              </w:rPr>
              <w:t>”</w:t>
            </w:r>
            <w:r w:rsidRPr="006C3A54">
              <w:rPr>
                <w:rFonts w:ascii="Sylfaen" w:eastAsia="Sylfaen" w:hAnsi="Sylfaen" w:cs="Sylfaen"/>
                <w:lang w:val="ka-GE"/>
              </w:rPr>
              <w:t xml:space="preserve"> არაჯეროვნად მოწოდების შ</w:t>
            </w:r>
            <w:r w:rsidRPr="006C3A54">
              <w:rPr>
                <w:rFonts w:ascii="Sylfaen" w:eastAsia="Sylfaen" w:hAnsi="Sylfaen" w:cs="Sylfaen"/>
                <w:spacing w:val="-1"/>
                <w:lang w:val="ka-GE"/>
              </w:rPr>
              <w:t>ემ</w:t>
            </w:r>
            <w:r w:rsidRPr="006C3A54">
              <w:rPr>
                <w:rFonts w:ascii="Sylfaen" w:eastAsia="Sylfaen" w:hAnsi="Sylfaen" w:cs="Sylfaen"/>
                <w:lang w:val="ka-GE"/>
              </w:rPr>
              <w:t>თხ</w:t>
            </w:r>
            <w:r w:rsidRPr="006C3A54">
              <w:rPr>
                <w:rFonts w:ascii="Sylfaen" w:eastAsia="Sylfaen" w:hAnsi="Sylfaen" w:cs="Sylfaen"/>
                <w:spacing w:val="-1"/>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ვ</w:t>
            </w:r>
            <w:r w:rsidRPr="006C3A54">
              <w:rPr>
                <w:rFonts w:ascii="Sylfaen" w:eastAsia="Sylfaen" w:hAnsi="Sylfaen" w:cs="Sylfaen"/>
                <w:spacing w:val="-1"/>
                <w:lang w:val="ka-GE"/>
              </w:rPr>
              <w:t>ა</w:t>
            </w:r>
            <w:r w:rsidRPr="006C3A54">
              <w:rPr>
                <w:rFonts w:ascii="Sylfaen" w:eastAsia="Sylfaen" w:hAnsi="Sylfaen" w:cs="Sylfaen"/>
                <w:lang w:val="ka-GE"/>
              </w:rPr>
              <w:t>ში</w:t>
            </w:r>
            <w:r w:rsidRPr="006C7E1F">
              <w:rPr>
                <w:rFonts w:ascii="Sylfaen" w:eastAsia="Sylfaen" w:hAnsi="Sylfaen" w:cs="Sylfaen"/>
                <w:lang w:val="ka-GE"/>
              </w:rPr>
              <w:t>,</w:t>
            </w:r>
            <w:r w:rsidRPr="006C3A54">
              <w:rPr>
                <w:rFonts w:ascii="Sylfaen" w:eastAsia="Sylfaen" w:hAnsi="Sylfaen" w:cs="Sylfaen"/>
                <w:lang w:val="ka-GE"/>
              </w:rPr>
              <w:t xml:space="preserve"> </w:t>
            </w:r>
            <w:r w:rsidRPr="006C3A54">
              <w:rPr>
                <w:rFonts w:ascii="Sylfaen" w:eastAsia="Sylfaen" w:hAnsi="Sylfaen" w:cs="Sylfaen"/>
                <w:spacing w:val="-1"/>
                <w:lang w:val="ka-GE"/>
              </w:rPr>
              <w:t>„</w:t>
            </w:r>
            <w:r w:rsidRPr="006C3A54">
              <w:rPr>
                <w:rFonts w:ascii="Sylfaen" w:eastAsia="Sylfaen" w:hAnsi="Sylfaen" w:cs="Sylfaen"/>
                <w:spacing w:val="-2"/>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 xml:space="preserve">“ </w:t>
            </w:r>
            <w:r w:rsidRPr="006C3A54">
              <w:rPr>
                <w:rFonts w:ascii="Sylfaen" w:eastAsia="Sylfaen" w:hAnsi="Sylfaen" w:cs="Sylfaen"/>
                <w:spacing w:val="-1"/>
                <w:lang w:val="ka-GE"/>
              </w:rPr>
              <w:t>წ</w:t>
            </w:r>
            <w:r w:rsidRPr="006C3A54">
              <w:rPr>
                <w:rFonts w:ascii="Sylfaen" w:eastAsia="Sylfaen" w:hAnsi="Sylfaen" w:cs="Sylfaen"/>
                <w:spacing w:val="1"/>
                <w:lang w:val="ka-GE"/>
              </w:rPr>
              <w:t>ე</w:t>
            </w:r>
            <w:r w:rsidRPr="006C3A54">
              <w:rPr>
                <w:rFonts w:ascii="Sylfaen" w:eastAsia="Sylfaen" w:hAnsi="Sylfaen" w:cs="Sylfaen"/>
                <w:lang w:val="ka-GE"/>
              </w:rPr>
              <w:t>რილო</w:t>
            </w:r>
            <w:r w:rsidRPr="006C3A54">
              <w:rPr>
                <w:rFonts w:ascii="Sylfaen" w:eastAsia="Sylfaen" w:hAnsi="Sylfaen" w:cs="Sylfaen"/>
                <w:spacing w:val="-1"/>
                <w:lang w:val="ka-GE"/>
              </w:rPr>
              <w:t>ბ</w:t>
            </w:r>
            <w:r w:rsidRPr="006C3A54">
              <w:rPr>
                <w:rFonts w:ascii="Sylfaen" w:eastAsia="Sylfaen" w:hAnsi="Sylfaen" w:cs="Sylfaen"/>
                <w:spacing w:val="-3"/>
                <w:lang w:val="ka-GE"/>
              </w:rPr>
              <w:t>ი</w:t>
            </w:r>
            <w:r w:rsidRPr="006C3A54">
              <w:rPr>
                <w:rFonts w:ascii="Sylfaen" w:eastAsia="Sylfaen" w:hAnsi="Sylfaen" w:cs="Sylfaen"/>
                <w:lang w:val="ka-GE"/>
              </w:rPr>
              <w:t xml:space="preserve">თ   </w:t>
            </w:r>
            <w:r w:rsidRPr="006C3A54">
              <w:rPr>
                <w:rFonts w:ascii="Sylfaen" w:eastAsia="Sylfaen" w:hAnsi="Sylfaen" w:cs="Sylfaen"/>
                <w:spacing w:val="1"/>
                <w:lang w:val="ka-GE"/>
              </w:rPr>
              <w:t xml:space="preserve"> </w:t>
            </w:r>
            <w:r w:rsidRPr="006C3A54">
              <w:rPr>
                <w:rFonts w:ascii="Sylfaen" w:eastAsia="Sylfaen" w:hAnsi="Sylfaen" w:cs="Sylfaen"/>
                <w:lang w:val="ka-GE"/>
              </w:rPr>
              <w:t>ა</w:t>
            </w:r>
            <w:r w:rsidRPr="006C3A54">
              <w:rPr>
                <w:rFonts w:ascii="Sylfaen" w:eastAsia="Sylfaen" w:hAnsi="Sylfaen" w:cs="Sylfaen"/>
                <w:spacing w:val="-2"/>
                <w:lang w:val="ka-GE"/>
              </w:rPr>
              <w:t>ც</w:t>
            </w:r>
            <w:r w:rsidRPr="006C3A54">
              <w:rPr>
                <w:rFonts w:ascii="Sylfaen" w:eastAsia="Sylfaen" w:hAnsi="Sylfaen" w:cs="Sylfaen"/>
                <w:spacing w:val="1"/>
                <w:lang w:val="ka-GE"/>
              </w:rPr>
              <w:t>ნ</w:t>
            </w:r>
            <w:r w:rsidRPr="006C3A54">
              <w:rPr>
                <w:rFonts w:ascii="Sylfaen" w:eastAsia="Sylfaen" w:hAnsi="Sylfaen" w:cs="Sylfaen"/>
                <w:lang w:val="ka-GE"/>
              </w:rPr>
              <w:t xml:space="preserve">ობებს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წ</w:t>
            </w:r>
            <w:r w:rsidRPr="006C3A54">
              <w:rPr>
                <w:rFonts w:ascii="Sylfaen" w:eastAsia="Sylfaen" w:hAnsi="Sylfaen" w:cs="Sylfaen"/>
                <w:spacing w:val="-2"/>
                <w:position w:val="1"/>
                <w:lang w:val="ka-GE"/>
              </w:rPr>
              <w:t>უ</w:t>
            </w:r>
            <w:r w:rsidRPr="006C3A54">
              <w:rPr>
                <w:rFonts w:ascii="Sylfaen" w:eastAsia="Sylfaen" w:hAnsi="Sylfaen" w:cs="Sylfaen"/>
                <w:spacing w:val="1"/>
                <w:position w:val="1"/>
                <w:lang w:val="ka-GE"/>
              </w:rPr>
              <w:t>ნ</w:t>
            </w:r>
            <w:r w:rsidRPr="006C3A54">
              <w:rPr>
                <w:rFonts w:ascii="Sylfaen" w:eastAsia="Sylfaen" w:hAnsi="Sylfaen" w:cs="Sylfaen"/>
                <w:spacing w:val="-2"/>
                <w:position w:val="1"/>
                <w:lang w:val="ka-GE"/>
              </w:rPr>
              <w:t>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ს</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2"/>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ს   </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თ</w:t>
            </w:r>
            <w:r w:rsidRPr="006C3A54">
              <w:rPr>
                <w:rFonts w:ascii="Sylfaen" w:eastAsia="Sylfaen" w:hAnsi="Sylfaen" w:cs="Sylfaen"/>
                <w:spacing w:val="-1"/>
                <w:position w:val="1"/>
                <w:lang w:val="ka-GE"/>
              </w:rPr>
              <w:t>ი</w:t>
            </w:r>
            <w:r w:rsidRPr="006C3A54">
              <w:rPr>
                <w:rFonts w:ascii="Sylfaen" w:eastAsia="Sylfaen" w:hAnsi="Sylfaen" w:cs="Sylfaen"/>
                <w:spacing w:val="-2"/>
                <w:position w:val="1"/>
                <w:lang w:val="ka-GE"/>
              </w:rPr>
              <w:t>თ</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თ.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3"/>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ი</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1"/>
                <w:position w:val="1"/>
                <w:lang w:val="ka-GE"/>
              </w:rPr>
              <w:t>კ</w:t>
            </w:r>
            <w:r w:rsidRPr="006C3A54">
              <w:rPr>
                <w:rFonts w:ascii="Sylfaen" w:eastAsia="Sylfaen" w:hAnsi="Sylfaen" w:cs="Sylfaen"/>
                <w:position w:val="1"/>
                <w:lang w:val="ka-GE"/>
              </w:rPr>
              <w:t>უ</w:t>
            </w:r>
            <w:r w:rsidRPr="006C3A54">
              <w:rPr>
                <w:rFonts w:ascii="Sylfaen" w:eastAsia="Sylfaen" w:hAnsi="Sylfaen" w:cs="Sylfaen"/>
                <w:spacing w:val="1"/>
                <w:position w:val="1"/>
                <w:lang w:val="ka-GE"/>
              </w:rPr>
              <w:t>თ</w:t>
            </w:r>
            <w:r w:rsidRPr="006C3A54">
              <w:rPr>
                <w:rFonts w:ascii="Sylfaen" w:eastAsia="Sylfaen" w:hAnsi="Sylfaen" w:cs="Sylfaen"/>
                <w:spacing w:val="-3"/>
                <w:position w:val="1"/>
                <w:lang w:val="ka-GE"/>
              </w:rPr>
              <w:t>ა</w:t>
            </w:r>
            <w:r w:rsidRPr="006C3A54">
              <w:rPr>
                <w:rFonts w:ascii="Sylfaen" w:eastAsia="Sylfaen" w:hAnsi="Sylfaen" w:cs="Sylfaen"/>
                <w:position w:val="1"/>
                <w:lang w:val="ka-GE"/>
              </w:rPr>
              <w:t xml:space="preserve">რი   </w:t>
            </w:r>
            <w:r w:rsidRPr="006C3A54">
              <w:rPr>
                <w:rFonts w:ascii="Sylfaen" w:eastAsia="Sylfaen" w:hAnsi="Sylfaen" w:cs="Sylfaen"/>
                <w:spacing w:val="46"/>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3"/>
                <w:position w:val="1"/>
                <w:lang w:val="ka-GE"/>
              </w:rPr>
              <w:t>ხ</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რ</w:t>
            </w:r>
            <w:r w:rsidRPr="006C3A54">
              <w:rPr>
                <w:rFonts w:ascii="Sylfaen" w:eastAsia="Sylfaen" w:hAnsi="Sylfaen" w:cs="Sylfaen"/>
                <w:spacing w:val="2"/>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3"/>
                <w:position w:val="1"/>
                <w:lang w:val="ka-GE"/>
              </w:rPr>
              <w:t>ი</w:t>
            </w:r>
            <w:r w:rsidRPr="006C3A54">
              <w:rPr>
                <w:rFonts w:ascii="Sylfaen" w:eastAsia="Sylfaen" w:hAnsi="Sylfaen" w:cs="Sylfaen"/>
                <w:position w:val="1"/>
                <w:lang w:val="ka-GE"/>
              </w:rPr>
              <w:t xml:space="preserve">თ </w:t>
            </w:r>
            <w:r w:rsidRPr="006C3A54">
              <w:rPr>
                <w:rFonts w:ascii="Sylfaen" w:eastAsia="Sylfaen" w:hAnsi="Sylfaen" w:cs="Sylfaen"/>
                <w:lang w:val="ka-GE"/>
              </w:rPr>
              <w:t>უზ</w:t>
            </w:r>
            <w:r w:rsidRPr="006C3A54">
              <w:rPr>
                <w:rFonts w:ascii="Sylfaen" w:eastAsia="Sylfaen" w:hAnsi="Sylfaen" w:cs="Sylfaen"/>
                <w:spacing w:val="-2"/>
                <w:lang w:val="ka-GE"/>
              </w:rPr>
              <w:t>რ</w:t>
            </w:r>
            <w:r w:rsidRPr="006C3A54">
              <w:rPr>
                <w:rFonts w:ascii="Sylfaen" w:eastAsia="Sylfaen" w:hAnsi="Sylfaen" w:cs="Sylfaen"/>
                <w:lang w:val="ka-GE"/>
              </w:rPr>
              <w:t>უ</w:t>
            </w:r>
            <w:r w:rsidRPr="006C3A54">
              <w:rPr>
                <w:rFonts w:ascii="Sylfaen" w:eastAsia="Sylfaen" w:hAnsi="Sylfaen" w:cs="Sylfaen"/>
                <w:spacing w:val="1"/>
                <w:lang w:val="ka-GE"/>
              </w:rPr>
              <w:t>ნ</w:t>
            </w:r>
            <w:r w:rsidRPr="006C3A54">
              <w:rPr>
                <w:rFonts w:ascii="Sylfaen" w:eastAsia="Sylfaen" w:hAnsi="Sylfaen" w:cs="Sylfaen"/>
                <w:spacing w:val="-3"/>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ლყ</w:t>
            </w:r>
            <w:r w:rsidRPr="006C3A54">
              <w:rPr>
                <w:rFonts w:ascii="Sylfaen" w:eastAsia="Sylfaen" w:hAnsi="Sylfaen" w:cs="Sylfaen"/>
                <w:spacing w:val="-3"/>
                <w:lang w:val="ka-GE"/>
              </w:rPr>
              <w:t>ო</w:t>
            </w:r>
            <w:r w:rsidRPr="006C3A54">
              <w:rPr>
                <w:rFonts w:ascii="Sylfaen" w:eastAsia="Sylfaen" w:hAnsi="Sylfaen" w:cs="Sylfaen"/>
                <w:lang w:val="ka-GE"/>
              </w:rPr>
              <w:t>ფს</w:t>
            </w:r>
            <w:r w:rsidRPr="006C3A54">
              <w:rPr>
                <w:rFonts w:ascii="Sylfaen" w:eastAsia="Sylfaen" w:hAnsi="Sylfaen" w:cs="Sylfaen"/>
                <w:spacing w:val="1"/>
                <w:lang w:val="ka-GE"/>
              </w:rPr>
              <w:t xml:space="preserve"> </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ი</w:t>
            </w:r>
            <w:r w:rsidRPr="006C3A54">
              <w:rPr>
                <w:rFonts w:ascii="Sylfaen" w:eastAsia="Sylfaen" w:hAnsi="Sylfaen" w:cs="Sylfaen"/>
                <w:lang w:val="ka-GE"/>
              </w:rPr>
              <w:t>ს ობ</w:t>
            </w:r>
            <w:r w:rsidRPr="006C3A54">
              <w:rPr>
                <w:rFonts w:ascii="Sylfaen" w:eastAsia="Sylfaen" w:hAnsi="Sylfaen" w:cs="Sylfaen"/>
                <w:spacing w:val="-1"/>
                <w:lang w:val="ka-GE"/>
              </w:rPr>
              <w:t>ი</w:t>
            </w:r>
            <w:r w:rsidRPr="006C3A54">
              <w:rPr>
                <w:rFonts w:ascii="Sylfaen" w:eastAsia="Sylfaen" w:hAnsi="Sylfaen" w:cs="Sylfaen"/>
                <w:spacing w:val="1"/>
                <w:lang w:val="ka-GE"/>
              </w:rPr>
              <w:t>ე</w:t>
            </w:r>
            <w:r w:rsidRPr="006C3A54">
              <w:rPr>
                <w:rFonts w:ascii="Sylfaen" w:eastAsia="Sylfaen" w:hAnsi="Sylfaen" w:cs="Sylfaen"/>
                <w:lang w:val="ka-GE"/>
              </w:rPr>
              <w:t>ქ</w:t>
            </w:r>
            <w:r w:rsidRPr="006C3A54">
              <w:rPr>
                <w:rFonts w:ascii="Sylfaen" w:eastAsia="Sylfaen" w:hAnsi="Sylfaen" w:cs="Sylfaen"/>
                <w:spacing w:val="-1"/>
                <w:lang w:val="ka-GE"/>
              </w:rPr>
              <w:t>ტი</w:t>
            </w:r>
            <w:r w:rsidRPr="006C3A54">
              <w:rPr>
                <w:rFonts w:ascii="Sylfaen" w:eastAsia="Sylfaen" w:hAnsi="Sylfaen" w:cs="Sylfaen"/>
                <w:lang w:val="ka-GE"/>
              </w:rPr>
              <w:t xml:space="preserve">ს </w:t>
            </w:r>
            <w:r w:rsidRPr="006C3A54">
              <w:rPr>
                <w:rFonts w:ascii="Sylfaen" w:eastAsia="Sylfaen" w:hAnsi="Sylfaen" w:cs="Sylfaen"/>
                <w:spacing w:val="1"/>
                <w:lang w:val="ka-GE"/>
              </w:rPr>
              <w:t>ნ</w:t>
            </w:r>
            <w:r w:rsidRPr="006C3A54">
              <w:rPr>
                <w:rFonts w:ascii="Sylfaen" w:eastAsia="Sylfaen" w:hAnsi="Sylfaen" w:cs="Sylfaen"/>
                <w:lang w:val="ka-GE"/>
              </w:rPr>
              <w:t>ა</w:t>
            </w:r>
            <w:r w:rsidRPr="006C3A54">
              <w:rPr>
                <w:rFonts w:ascii="Sylfaen" w:eastAsia="Sylfaen" w:hAnsi="Sylfaen" w:cs="Sylfaen"/>
                <w:spacing w:val="-1"/>
                <w:lang w:val="ka-GE"/>
              </w:rPr>
              <w:t>კ</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ს აღ</w:t>
            </w:r>
            <w:r w:rsidRPr="006C3A54">
              <w:rPr>
                <w:rFonts w:ascii="Sylfaen" w:eastAsia="Sylfaen" w:hAnsi="Sylfaen" w:cs="Sylfaen"/>
                <w:spacing w:val="-1"/>
                <w:lang w:val="ka-GE"/>
              </w:rPr>
              <w:t>მ</w:t>
            </w:r>
            <w:r w:rsidRPr="006C3A54">
              <w:rPr>
                <w:rFonts w:ascii="Sylfaen" w:eastAsia="Sylfaen" w:hAnsi="Sylfaen" w:cs="Sylfaen"/>
                <w:lang w:val="ka-GE"/>
              </w:rPr>
              <w:t xml:space="preserve">ოფხვრას </w:t>
            </w:r>
            <w:r w:rsidRPr="006C3A54">
              <w:rPr>
                <w:rFonts w:ascii="Sylfaen" w:eastAsia="Sylfaen" w:hAnsi="Sylfaen" w:cs="Sylfaen"/>
                <w:spacing w:val="-1"/>
                <w:lang w:val="ka-GE"/>
              </w:rPr>
              <w:t>„</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ის</w:t>
            </w:r>
            <w:r w:rsidRPr="006C3A54">
              <w:rPr>
                <w:rFonts w:ascii="Sylfaen" w:eastAsia="Sylfaen" w:hAnsi="Sylfaen" w:cs="Sylfaen"/>
                <w:lang w:val="ka-GE"/>
              </w:rPr>
              <w:t>“</w:t>
            </w:r>
            <w:r w:rsidRPr="006C3A54">
              <w:rPr>
                <w:rFonts w:ascii="Sylfaen" w:eastAsia="Sylfaen" w:hAnsi="Sylfaen" w:cs="Sylfaen"/>
                <w:spacing w:val="1"/>
                <w:lang w:val="ka-GE"/>
              </w:rPr>
              <w:t xml:space="preserve"> </w:t>
            </w:r>
            <w:r w:rsidRPr="006C3A54">
              <w:rPr>
                <w:rFonts w:ascii="Sylfaen" w:eastAsia="Sylfaen" w:hAnsi="Sylfaen" w:cs="Sylfaen"/>
                <w:spacing w:val="-1"/>
                <w:lang w:val="ka-GE"/>
              </w:rPr>
              <w:t>ი</w:t>
            </w:r>
            <w:r w:rsidRPr="006C3A54">
              <w:rPr>
                <w:rFonts w:ascii="Sylfaen" w:eastAsia="Sylfaen" w:hAnsi="Sylfaen" w:cs="Sylfaen"/>
                <w:spacing w:val="1"/>
                <w:lang w:val="ka-GE"/>
              </w:rPr>
              <w:t>ნ</w:t>
            </w:r>
            <w:r w:rsidRPr="006C3A54">
              <w:rPr>
                <w:rFonts w:ascii="Sylfaen" w:eastAsia="Sylfaen" w:hAnsi="Sylfaen" w:cs="Sylfaen"/>
                <w:spacing w:val="-1"/>
                <w:lang w:val="ka-GE"/>
              </w:rPr>
              <w:t>ტე</w:t>
            </w:r>
            <w:r w:rsidRPr="006C3A54">
              <w:rPr>
                <w:rFonts w:ascii="Sylfaen" w:eastAsia="Sylfaen" w:hAnsi="Sylfaen" w:cs="Sylfaen"/>
                <w:lang w:val="ka-GE"/>
              </w:rPr>
              <w:t>რ</w:t>
            </w:r>
            <w:r w:rsidRPr="006C3A54">
              <w:rPr>
                <w:rFonts w:ascii="Sylfaen" w:eastAsia="Sylfaen" w:hAnsi="Sylfaen" w:cs="Sylfaen"/>
                <w:spacing w:val="2"/>
                <w:lang w:val="ka-GE"/>
              </w:rPr>
              <w:t>ე</w:t>
            </w:r>
            <w:r w:rsidRPr="006C3A54">
              <w:rPr>
                <w:rFonts w:ascii="Sylfaen" w:eastAsia="Sylfaen" w:hAnsi="Sylfaen" w:cs="Sylfaen"/>
                <w:spacing w:val="-1"/>
                <w:lang w:val="ka-GE"/>
              </w:rPr>
              <w:t>ს</w:t>
            </w:r>
            <w:r w:rsidRPr="006C3A54">
              <w:rPr>
                <w:rFonts w:ascii="Sylfaen" w:eastAsia="Sylfaen" w:hAnsi="Sylfaen" w:cs="Sylfaen"/>
                <w:spacing w:val="1"/>
                <w:lang w:val="ka-GE"/>
              </w:rPr>
              <w:t>ე</w:t>
            </w:r>
            <w:r w:rsidRPr="006C3A54">
              <w:rPr>
                <w:rFonts w:ascii="Sylfaen" w:eastAsia="Sylfaen" w:hAnsi="Sylfaen" w:cs="Sylfaen"/>
                <w:spacing w:val="-1"/>
                <w:lang w:val="ka-GE"/>
              </w:rPr>
              <w:t>ბი</w:t>
            </w:r>
            <w:r w:rsidRPr="006C3A54">
              <w:rPr>
                <w:rFonts w:ascii="Sylfaen" w:eastAsia="Sylfaen" w:hAnsi="Sylfaen" w:cs="Sylfaen"/>
                <w:lang w:val="ka-GE"/>
              </w:rPr>
              <w:t>ს გათვ</w:t>
            </w:r>
            <w:r w:rsidRPr="006C3A54">
              <w:rPr>
                <w:rFonts w:ascii="Sylfaen" w:eastAsia="Sylfaen" w:hAnsi="Sylfaen" w:cs="Sylfaen"/>
                <w:spacing w:val="-1"/>
                <w:lang w:val="ka-GE"/>
              </w:rPr>
              <w:t>ა</w:t>
            </w:r>
            <w:r w:rsidRPr="006C3A54">
              <w:rPr>
                <w:rFonts w:ascii="Sylfaen" w:eastAsia="Sylfaen" w:hAnsi="Sylfaen" w:cs="Sylfaen"/>
                <w:lang w:val="ka-GE"/>
              </w:rPr>
              <w:t>ლ</w:t>
            </w:r>
            <w:r w:rsidRPr="006C3A54">
              <w:rPr>
                <w:rFonts w:ascii="Sylfaen" w:eastAsia="Sylfaen" w:hAnsi="Sylfaen" w:cs="Sylfaen"/>
                <w:spacing w:val="-1"/>
                <w:lang w:val="ka-GE"/>
              </w:rPr>
              <w:t>ისწი</w:t>
            </w:r>
            <w:r w:rsidRPr="006C3A54">
              <w:rPr>
                <w:rFonts w:ascii="Sylfaen" w:eastAsia="Sylfaen" w:hAnsi="Sylfaen" w:cs="Sylfaen"/>
                <w:spacing w:val="1"/>
                <w:lang w:val="ka-GE"/>
              </w:rPr>
              <w:t>ნე</w:t>
            </w:r>
            <w:r w:rsidRPr="006C3A54">
              <w:rPr>
                <w:rFonts w:ascii="Sylfaen" w:eastAsia="Sylfaen" w:hAnsi="Sylfaen" w:cs="Sylfaen"/>
                <w:spacing w:val="-1"/>
                <w:lang w:val="ka-GE"/>
              </w:rPr>
              <w:t>ბი</w:t>
            </w:r>
            <w:r w:rsidRPr="006C3A54">
              <w:rPr>
                <w:rFonts w:ascii="Sylfaen" w:eastAsia="Sylfaen" w:hAnsi="Sylfaen" w:cs="Sylfaen"/>
                <w:lang w:val="ka-GE"/>
              </w:rPr>
              <w:t>თ.</w:t>
            </w:r>
          </w:p>
          <w:p w14:paraId="4995627C" w14:textId="4E86C1AF"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 xml:space="preserve">5.2. „მიმწოდებელი“ ვალდებულია მიწოდებული „საქონლის“ წუნდების შესახებ წერილობითი შეტყობინების მიღებიდან </w:t>
            </w:r>
            <w:r w:rsidR="005B078D" w:rsidRPr="006C3A54">
              <w:rPr>
                <w:rFonts w:ascii="Sylfaen" w:eastAsia="Sylfaen" w:hAnsi="Sylfaen" w:cs="Sylfaen"/>
                <w:lang w:val="ka-GE"/>
              </w:rPr>
              <w:t xml:space="preserve">არაუმეტეს </w:t>
            </w:r>
            <w:r w:rsidR="005B078D" w:rsidRPr="006C7E1F">
              <w:rPr>
                <w:rFonts w:ascii="Sylfaen" w:eastAsia="Sylfaen" w:hAnsi="Sylfaen" w:cs="Sylfaen"/>
                <w:lang w:val="ka-GE"/>
              </w:rPr>
              <w:t xml:space="preserve">10 </w:t>
            </w:r>
            <w:r w:rsidR="005B078D" w:rsidRPr="006C3A54">
              <w:rPr>
                <w:rFonts w:ascii="Sylfaen" w:eastAsia="Sylfaen" w:hAnsi="Sylfaen" w:cs="Sylfaen"/>
                <w:lang w:val="ka-GE"/>
              </w:rPr>
              <w:t>დღეში</w:t>
            </w:r>
            <w:r w:rsidRPr="006C3A54">
              <w:rPr>
                <w:rFonts w:ascii="Sylfaen" w:eastAsia="Sylfaen" w:hAnsi="Sylfaen" w:cs="Sylfaen"/>
                <w:lang w:val="ka-GE"/>
              </w:rPr>
              <w:t xml:space="preserve">  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w:t>
            </w:r>
          </w:p>
          <w:p w14:paraId="39C4ED1D" w14:textId="77777777" w:rsidR="00857F8F" w:rsidRPr="006C3A54" w:rsidRDefault="00857F8F" w:rsidP="003F4F8E">
            <w:pPr>
              <w:widowControl w:val="0"/>
              <w:tabs>
                <w:tab w:val="left" w:pos="450"/>
              </w:tabs>
              <w:spacing w:after="0" w:line="240" w:lineRule="auto"/>
              <w:ind w:left="-108" w:right="56" w:firstLine="23"/>
              <w:contextualSpacing/>
              <w:jc w:val="both"/>
              <w:rPr>
                <w:rFonts w:ascii="Sylfaen" w:eastAsia="Sylfaen" w:hAnsi="Sylfaen" w:cs="Sylfaen"/>
                <w:lang w:val="ka-GE"/>
              </w:rPr>
            </w:pPr>
          </w:p>
          <w:p w14:paraId="40973D28" w14:textId="049FF2FB" w:rsidR="00C31363" w:rsidRPr="006C3A54" w:rsidRDefault="00C6359B" w:rsidP="003F4F8E">
            <w:pPr>
              <w:spacing w:after="0" w:line="240" w:lineRule="auto"/>
              <w:jc w:val="both"/>
              <w:rPr>
                <w:rFonts w:ascii="Sylfaen" w:hAnsi="Sylfaen" w:cs="Sylfaen"/>
                <w:b/>
                <w:color w:val="000000" w:themeColor="text1"/>
                <w:lang w:val="ka-GE"/>
              </w:rPr>
            </w:pPr>
            <w:r w:rsidRPr="006C3A54">
              <w:rPr>
                <w:rFonts w:ascii="Sylfaen" w:eastAsia="Sylfaen" w:hAnsi="Sylfaen" w:cs="Sylfaen"/>
                <w:b/>
                <w:color w:val="000000" w:themeColor="text1"/>
                <w:spacing w:val="-1"/>
                <w:lang w:val="ka-GE"/>
              </w:rPr>
              <w:t xml:space="preserve">6. </w:t>
            </w:r>
            <w:r w:rsidRPr="006C3A54">
              <w:rPr>
                <w:rFonts w:ascii="Sylfaen" w:hAnsi="Sylfaen" w:cs="Sylfaen"/>
                <w:b/>
                <w:color w:val="000000" w:themeColor="text1"/>
                <w:lang w:val="ka-GE"/>
              </w:rPr>
              <w:t>შესყიდვის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ობიექტის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მიწოდების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და მიღება</w:t>
            </w:r>
            <w:r w:rsidRPr="006C3A54">
              <w:rPr>
                <w:rFonts w:ascii="Sylfaen" w:hAnsi="Sylfaen" w:cs="Times New Roman"/>
                <w:b/>
                <w:color w:val="000000" w:themeColor="text1"/>
                <w:lang w:val="ka-GE"/>
              </w:rPr>
              <w:t>-</w:t>
            </w:r>
            <w:r w:rsidRPr="006C3A54">
              <w:rPr>
                <w:rFonts w:ascii="Sylfaen" w:hAnsi="Sylfaen" w:cs="Sylfaen"/>
                <w:b/>
                <w:color w:val="000000" w:themeColor="text1"/>
                <w:lang w:val="ka-GE"/>
              </w:rPr>
              <w:t>ჩაბარების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პირობები</w:t>
            </w:r>
          </w:p>
          <w:p w14:paraId="01BC0C55" w14:textId="3F9E1C62" w:rsidR="00787E6C" w:rsidRPr="006C3A54" w:rsidRDefault="00787E6C" w:rsidP="006C3A54">
            <w:pPr>
              <w:pStyle w:val="abzacixml"/>
              <w:spacing w:before="0" w:beforeAutospacing="0" w:after="0" w:afterAutospacing="0"/>
              <w:jc w:val="both"/>
              <w:rPr>
                <w:rFonts w:ascii="Sylfaen" w:eastAsia="Sylfaen" w:hAnsi="Sylfaen" w:cs="Sylfaen"/>
                <w:sz w:val="22"/>
                <w:szCs w:val="22"/>
                <w:lang w:val="ka-GE"/>
              </w:rPr>
            </w:pPr>
            <w:r w:rsidRPr="006C3A54">
              <w:rPr>
                <w:rFonts w:ascii="Sylfaen" w:eastAsia="Sylfaen" w:hAnsi="Sylfaen" w:cs="Sylfaen"/>
                <w:sz w:val="22"/>
                <w:szCs w:val="22"/>
                <w:highlight w:val="yellow"/>
                <w:lang w:val="ka-GE"/>
              </w:rPr>
              <w:t>6.1 საქონლის საქართველოში იმპორტი განხორციელდება “ფარმაკოლოგიური საშუალების კლინიკური კვლევის ნებართვის გაცემის შესახებ” სსიპ სამედიცინო და ფარმაცევტული საქმიანობის რეგულირების სააგენტოს 2020 წლის 8 მაისის № 02-749/ო ბრძანებისა და „წამლისა და ფარმაცევტული საქმიანობის“ შესახებ საქართველოს კანონის 11</w:t>
            </w:r>
            <w:r w:rsidRPr="00C602D2">
              <w:rPr>
                <w:rFonts w:ascii="Sylfaen" w:eastAsia="Sylfaen" w:hAnsi="Sylfaen" w:cs="Sylfaen"/>
                <w:sz w:val="22"/>
                <w:szCs w:val="22"/>
                <w:highlight w:val="yellow"/>
                <w:vertAlign w:val="superscript"/>
                <w:lang w:val="ka-GE"/>
              </w:rPr>
              <w:t>13</w:t>
            </w:r>
            <w:r w:rsidRPr="006C3A54">
              <w:rPr>
                <w:rFonts w:ascii="Sylfaen" w:eastAsia="Sylfaen" w:hAnsi="Sylfaen" w:cs="Sylfaen"/>
                <w:sz w:val="22"/>
                <w:szCs w:val="22"/>
                <w:highlight w:val="yellow"/>
                <w:lang w:val="ka-GE"/>
              </w:rPr>
              <w:t xml:space="preserve">  მუხლის (ა) ქვეპუნქტის შესაბამის</w:t>
            </w:r>
            <w:r w:rsidR="003F4F8E" w:rsidRPr="006C3A54">
              <w:rPr>
                <w:rFonts w:ascii="Sylfaen" w:eastAsia="Sylfaen" w:hAnsi="Sylfaen" w:cs="Sylfaen"/>
                <w:sz w:val="22"/>
                <w:szCs w:val="22"/>
                <w:highlight w:val="yellow"/>
                <w:lang w:val="ka-GE"/>
              </w:rPr>
              <w:t>ა</w:t>
            </w:r>
            <w:r w:rsidRPr="006C3A54">
              <w:rPr>
                <w:rFonts w:ascii="Sylfaen" w:eastAsia="Sylfaen" w:hAnsi="Sylfaen" w:cs="Sylfaen"/>
                <w:sz w:val="22"/>
                <w:szCs w:val="22"/>
                <w:highlight w:val="yellow"/>
                <w:lang w:val="ka-GE"/>
              </w:rPr>
              <w:t xml:space="preserve">დ, რომელიც ითვალისწინებს </w:t>
            </w:r>
            <w:bookmarkStart w:id="0" w:name="_GoBack"/>
            <w:bookmarkEnd w:id="0"/>
            <w:r w:rsidRPr="006C3A54">
              <w:rPr>
                <w:rFonts w:ascii="Sylfaen" w:eastAsia="Sylfaen" w:hAnsi="Sylfaen" w:cs="Sylfaen"/>
                <w:sz w:val="22"/>
                <w:szCs w:val="22"/>
                <w:highlight w:val="yellow"/>
                <w:lang w:val="ka-GE"/>
              </w:rPr>
              <w:t>კლინიკამდელი და კლინიკური კვლევებისათვის ფარმაცევტული პროდუქტი საქართველოს ბაზარზე დაშვების რეჟიმების გვერდის ავლით შემოტანას, არაკომერციული მიზნით.</w:t>
            </w:r>
          </w:p>
          <w:p w14:paraId="2FB3C4F4" w14:textId="77777777" w:rsidR="003F4F8E" w:rsidRPr="006C3A54" w:rsidRDefault="003F4F8E" w:rsidP="003F4F8E">
            <w:pPr>
              <w:pStyle w:val="abzacixml"/>
              <w:spacing w:before="0" w:beforeAutospacing="0" w:after="0" w:afterAutospacing="0"/>
              <w:rPr>
                <w:rFonts w:ascii="Sylfaen" w:hAnsi="Sylfaen" w:cs="Sylfaen"/>
                <w:sz w:val="22"/>
                <w:szCs w:val="22"/>
                <w:lang w:val="ka-GE"/>
              </w:rPr>
            </w:pPr>
          </w:p>
          <w:p w14:paraId="53A27B18" w14:textId="7976A6B2" w:rsidR="00153E6A" w:rsidRPr="006C3A54" w:rsidRDefault="0085622A" w:rsidP="003F4F8E">
            <w:pPr>
              <w:spacing w:after="0" w:line="240" w:lineRule="auto"/>
              <w:jc w:val="both"/>
              <w:rPr>
                <w:rFonts w:ascii="Sylfaen" w:hAnsi="Sylfaen"/>
                <w:lang w:val="ka-GE"/>
              </w:rPr>
            </w:pPr>
            <w:r w:rsidRPr="006C3A54">
              <w:rPr>
                <w:rFonts w:ascii="Sylfaen" w:hAnsi="Sylfaen"/>
                <w:highlight w:val="yellow"/>
                <w:lang w:val="ka-GE"/>
              </w:rPr>
              <w:t xml:space="preserve">6.2 </w:t>
            </w:r>
            <w:r w:rsidR="006878C4">
              <w:rPr>
                <w:rFonts w:ascii="Sylfaen" w:hAnsi="Sylfaen"/>
                <w:highlight w:val="yellow"/>
                <w:lang w:val="ka-GE"/>
              </w:rPr>
              <w:t>„</w:t>
            </w:r>
            <w:r w:rsidR="00787E6C" w:rsidRPr="006C3A54">
              <w:rPr>
                <w:rFonts w:ascii="Sylfaen" w:hAnsi="Sylfaen" w:cs="Times New Roman"/>
                <w:highlight w:val="yellow"/>
                <w:lang w:val="ka-GE"/>
              </w:rPr>
              <w:t>შემსყიდველი</w:t>
            </w:r>
            <w:r w:rsidR="006878C4">
              <w:rPr>
                <w:rFonts w:ascii="Sylfaen" w:hAnsi="Sylfaen" w:cs="Times New Roman"/>
                <w:highlight w:val="yellow"/>
                <w:lang w:val="ka-GE"/>
              </w:rPr>
              <w:t>“</w:t>
            </w:r>
            <w:r w:rsidR="00787E6C" w:rsidRPr="006C3A54">
              <w:rPr>
                <w:rFonts w:ascii="Sylfaen" w:hAnsi="Sylfaen" w:cs="Times New Roman"/>
                <w:highlight w:val="yellow"/>
                <w:lang w:val="ka-GE"/>
              </w:rPr>
              <w:t xml:space="preserve"> </w:t>
            </w:r>
            <w:r w:rsidR="003F4F8E" w:rsidRPr="006C3A54">
              <w:rPr>
                <w:rFonts w:ascii="Sylfaen" w:hAnsi="Sylfaen" w:cs="Times New Roman"/>
                <w:highlight w:val="yellow"/>
                <w:lang w:val="ka-GE"/>
              </w:rPr>
              <w:t xml:space="preserve">არ </w:t>
            </w:r>
            <w:r w:rsidR="00787E6C" w:rsidRPr="006C3A54">
              <w:rPr>
                <w:rFonts w:ascii="Sylfaen" w:hAnsi="Sylfaen" w:cs="Times New Roman"/>
                <w:highlight w:val="yellow"/>
                <w:lang w:val="ka-GE"/>
              </w:rPr>
              <w:t xml:space="preserve">მოახდენს შესყიდვის ობიექტის მიყიდვას ნებისმიერი  მიმწოდებელი/დისტრიბუტორი კომპანიისთვის </w:t>
            </w:r>
            <w:r w:rsidR="00FE3126" w:rsidRPr="006C3A54">
              <w:rPr>
                <w:rFonts w:ascii="Sylfaen" w:hAnsi="Sylfaen" w:cs="Times New Roman"/>
                <w:highlight w:val="yellow"/>
                <w:lang w:val="ka-GE"/>
              </w:rPr>
              <w:t xml:space="preserve">და </w:t>
            </w:r>
            <w:r w:rsidR="00FE3126" w:rsidRPr="006C3A54">
              <w:rPr>
                <w:rFonts w:ascii="Sylfaen" w:hAnsi="Sylfaen" w:cs="Times New Roman"/>
                <w:highlight w:val="yellow"/>
                <w:lang w:val="ka-GE"/>
              </w:rPr>
              <w:lastRenderedPageBreak/>
              <w:t>არ დაუშვებს საქართველოს ტერიტორიის ფარგლებს გარეთ მის მოხვედრას</w:t>
            </w:r>
            <w:r w:rsidR="003F4F8E" w:rsidRPr="006C3A54">
              <w:rPr>
                <w:rFonts w:ascii="Sylfaen" w:hAnsi="Sylfaen" w:cs="Times New Roman"/>
                <w:highlight w:val="yellow"/>
                <w:lang w:val="ka-GE"/>
              </w:rPr>
              <w:t>.</w:t>
            </w:r>
          </w:p>
          <w:p w14:paraId="7366623A" w14:textId="6EC96281" w:rsidR="00787D2D" w:rsidRPr="006C3A54" w:rsidRDefault="00C6359B"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3</w:t>
            </w:r>
            <w:r w:rsidRPr="006C3A54">
              <w:rPr>
                <w:rFonts w:ascii="Sylfaen" w:eastAsia="Sylfaen" w:hAnsi="Sylfaen" w:cs="Sylfaen"/>
                <w:color w:val="000000" w:themeColor="text1"/>
                <w:lang w:val="ka-GE"/>
              </w:rPr>
              <w:t>.</w:t>
            </w:r>
            <w:r w:rsidR="002550D1"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შესყიდვის ობიექტის მიწოდება </w:t>
            </w:r>
            <w:r w:rsidR="002F0C47" w:rsidRPr="006C3A54">
              <w:rPr>
                <w:rFonts w:ascii="Sylfaen" w:eastAsia="Sylfaen" w:hAnsi="Sylfaen" w:cs="Sylfaen"/>
                <w:color w:val="000000" w:themeColor="text1"/>
                <w:lang w:val="ka-GE"/>
              </w:rPr>
              <w:t xml:space="preserve">  </w:t>
            </w:r>
            <w:r w:rsidRPr="006C3A54">
              <w:rPr>
                <w:rFonts w:ascii="Sylfaen" w:eastAsia="Sylfaen" w:hAnsi="Sylfaen" w:cs="Sylfaen"/>
                <w:color w:val="000000" w:themeColor="text1"/>
                <w:lang w:val="ka-GE"/>
              </w:rPr>
              <w:t xml:space="preserve"> </w:t>
            </w:r>
            <w:r w:rsidR="00AC310C" w:rsidRPr="006C3A54">
              <w:rPr>
                <w:rFonts w:ascii="Sylfaen" w:eastAsia="Sylfaen" w:hAnsi="Sylfaen" w:cs="Sylfaen"/>
                <w:color w:val="000000" w:themeColor="text1"/>
                <w:lang w:val="ka-GE"/>
              </w:rPr>
              <w:t>განხორციელ</w:t>
            </w:r>
            <w:r w:rsidR="00C26AD2" w:rsidRPr="006C3A54">
              <w:rPr>
                <w:rFonts w:ascii="Sylfaen" w:eastAsia="Sylfaen" w:hAnsi="Sylfaen" w:cs="Sylfaen"/>
                <w:color w:val="000000" w:themeColor="text1"/>
                <w:lang w:val="ka-GE"/>
              </w:rPr>
              <w:t xml:space="preserve">დება </w:t>
            </w:r>
            <w:r w:rsidR="004D3D84" w:rsidRPr="006C3A54">
              <w:rPr>
                <w:rFonts w:ascii="Sylfaen" w:eastAsia="Sylfaen" w:hAnsi="Sylfaen" w:cs="Sylfaen"/>
                <w:color w:val="000000" w:themeColor="text1"/>
                <w:lang w:val="ka-GE"/>
              </w:rPr>
              <w:t xml:space="preserve">არაუგვიანეს </w:t>
            </w:r>
            <w:r w:rsidR="00497DD3" w:rsidRPr="006C3A54">
              <w:rPr>
                <w:rFonts w:ascii="Sylfaen" w:eastAsia="Sylfaen" w:hAnsi="Sylfaen" w:cs="Sylfaen"/>
                <w:color w:val="000000" w:themeColor="text1"/>
                <w:highlight w:val="yellow"/>
                <w:lang w:val="ka-GE"/>
              </w:rPr>
              <w:t>2020</w:t>
            </w:r>
            <w:r w:rsidR="00787D2D" w:rsidRPr="006C3A54">
              <w:rPr>
                <w:rFonts w:ascii="Sylfaen" w:eastAsia="Sylfaen" w:hAnsi="Sylfaen" w:cs="Sylfaen"/>
                <w:color w:val="000000" w:themeColor="text1"/>
                <w:highlight w:val="yellow"/>
                <w:lang w:val="ka-GE"/>
              </w:rPr>
              <w:t xml:space="preserve"> წლის </w:t>
            </w:r>
            <w:r w:rsidR="00C26AD2" w:rsidRPr="006C3A54">
              <w:rPr>
                <w:rFonts w:ascii="Sylfaen" w:eastAsia="Sylfaen" w:hAnsi="Sylfaen" w:cs="Sylfaen"/>
                <w:color w:val="000000" w:themeColor="text1"/>
                <w:highlight w:val="yellow"/>
                <w:lang w:val="ka-GE"/>
              </w:rPr>
              <w:t xml:space="preserve"> </w:t>
            </w:r>
            <w:r w:rsidR="004D3D84" w:rsidRPr="006C3A54">
              <w:rPr>
                <w:rFonts w:ascii="Sylfaen" w:eastAsia="Sylfaen" w:hAnsi="Sylfaen" w:cs="Sylfaen"/>
                <w:color w:val="000000" w:themeColor="text1"/>
                <w:highlight w:val="yellow"/>
                <w:lang w:val="ka-GE"/>
              </w:rPr>
              <w:t>10 ნოემბრისა.</w:t>
            </w:r>
            <w:r w:rsidR="004D3D84" w:rsidRPr="006C3A54">
              <w:rPr>
                <w:rFonts w:ascii="Sylfaen" w:eastAsia="Sylfaen" w:hAnsi="Sylfaen" w:cs="Sylfaen"/>
                <w:color w:val="000000" w:themeColor="text1"/>
                <w:lang w:val="ka-GE"/>
              </w:rPr>
              <w:t xml:space="preserve"> </w:t>
            </w:r>
          </w:p>
          <w:p w14:paraId="24D8B373"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51200B3" w14:textId="271F5C67" w:rsidR="00C31363" w:rsidRPr="006C3A54" w:rsidRDefault="00CE184C"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4</w:t>
            </w:r>
            <w:r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საქონლის მიღება დასტურდება </w:t>
            </w:r>
            <w:r w:rsidR="008E5228" w:rsidRPr="006C3A54">
              <w:rPr>
                <w:rFonts w:ascii="Sylfaen" w:eastAsia="Sylfaen" w:hAnsi="Sylfaen" w:cs="Sylfaen"/>
                <w:color w:val="000000" w:themeColor="text1"/>
                <w:lang w:val="ka-GE"/>
              </w:rPr>
              <w:t>მიღება-ჩაბარების აქტით</w:t>
            </w:r>
            <w:r w:rsidR="00C26AD2" w:rsidRPr="006C3A54">
              <w:rPr>
                <w:rFonts w:ascii="Sylfaen" w:eastAsia="Sylfaen" w:hAnsi="Sylfaen" w:cs="Sylfaen"/>
                <w:color w:val="000000" w:themeColor="text1"/>
                <w:lang w:val="ka-GE"/>
              </w:rPr>
              <w:t xml:space="preserve">  რომლის ხელმოწერამდე ყველა ქონებრივი უფლება საქონელზე ეკუთვნის მიმწოდებელს  და პასუხს აგებს საქონლის (მთლიანად  ან ნაწილობრივ) განადგურებაზე, გაფუჭებასა  თუ  რაიმე სახის დაზიანებაზე. </w:t>
            </w:r>
          </w:p>
          <w:p w14:paraId="2B014A01"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FCC8881" w14:textId="23C2536F" w:rsidR="009F5FD1" w:rsidRPr="006C3A54" w:rsidRDefault="009F5FD1" w:rsidP="003F4F8E">
            <w:pPr>
              <w:tabs>
                <w:tab w:val="left" w:pos="10890"/>
                <w:tab w:val="left" w:pos="11070"/>
              </w:tabs>
              <w:spacing w:after="0" w:line="240" w:lineRule="auto"/>
              <w:jc w:val="both"/>
              <w:rPr>
                <w:rFonts w:ascii="Sylfaen" w:hAnsi="Sylfaen"/>
                <w:lang w:val="ka-GE"/>
              </w:rPr>
            </w:pPr>
          </w:p>
          <w:p w14:paraId="3F50D1A1" w14:textId="2D2EC336" w:rsidR="00C31363" w:rsidRPr="006C3A54" w:rsidRDefault="003A6D5B" w:rsidP="003F4F8E">
            <w:pPr>
              <w:tabs>
                <w:tab w:val="left" w:pos="10890"/>
                <w:tab w:val="left" w:pos="11070"/>
              </w:tabs>
              <w:spacing w:after="0" w:line="240" w:lineRule="auto"/>
              <w:ind w:left="-108" w:firstLine="23"/>
              <w:jc w:val="both"/>
              <w:rPr>
                <w:rFonts w:ascii="Sylfaen" w:hAnsi="Sylfaen"/>
                <w:lang w:val="ka-GE"/>
              </w:rPr>
            </w:pPr>
            <w:r w:rsidRPr="006C3A54">
              <w:rPr>
                <w:rFonts w:ascii="Sylfaen" w:hAnsi="Sylfaen"/>
                <w:b/>
                <w:lang w:val="ka-GE"/>
              </w:rPr>
              <w:t>7</w:t>
            </w:r>
            <w:r w:rsidR="00C6359B" w:rsidRPr="006C3A54">
              <w:rPr>
                <w:rFonts w:ascii="Sylfaen" w:hAnsi="Sylfaen"/>
                <w:b/>
                <w:lang w:val="ka-GE"/>
              </w:rPr>
              <w:t>.</w:t>
            </w:r>
            <w:r w:rsidR="00C6359B" w:rsidRPr="006C3A54">
              <w:rPr>
                <w:rFonts w:ascii="Sylfaen" w:hAnsi="Sylfaen"/>
                <w:lang w:val="ka-GE"/>
              </w:rPr>
              <w:t xml:space="preserve"> </w:t>
            </w:r>
            <w:r w:rsidR="00C6359B" w:rsidRPr="006C3A54">
              <w:rPr>
                <w:rFonts w:ascii="Sylfaen" w:eastAsia="Sylfaen" w:hAnsi="Sylfaen" w:cs="Sylfaen"/>
                <w:b/>
                <w:spacing w:val="-1"/>
                <w:lang w:val="ka-GE"/>
              </w:rPr>
              <w:t>ანგარიშსწორების წესი, ფორმა და ვადები</w:t>
            </w:r>
          </w:p>
          <w:p w14:paraId="1A86E708" w14:textId="3EC12A2F" w:rsidR="00C31363" w:rsidRPr="006C3A54" w:rsidRDefault="00236CAD" w:rsidP="003F4F8E">
            <w:pPr>
              <w:widowControl w:val="0"/>
              <w:spacing w:after="0" w:line="240" w:lineRule="auto"/>
              <w:ind w:left="-85" w:right="-52"/>
              <w:contextualSpacing/>
              <w:jc w:val="both"/>
              <w:rPr>
                <w:rFonts w:ascii="Sylfaen" w:eastAsia="Sylfaen" w:hAnsi="Sylfaen" w:cs="Sylfaen"/>
                <w:lang w:val="ka-GE"/>
              </w:rPr>
            </w:pPr>
            <w:r w:rsidRPr="006C3A54">
              <w:rPr>
                <w:rFonts w:ascii="Sylfaen" w:eastAsia="Sylfaen" w:hAnsi="Sylfaen" w:cs="Sylfaen"/>
                <w:highlight w:val="yellow"/>
                <w:lang w:val="ka-GE"/>
              </w:rPr>
              <w:t>7</w:t>
            </w:r>
            <w:r w:rsidR="00C6359B" w:rsidRPr="006C3A54">
              <w:rPr>
                <w:rFonts w:ascii="Sylfaen" w:eastAsia="Sylfaen" w:hAnsi="Sylfaen" w:cs="Sylfaen"/>
                <w:highlight w:val="yellow"/>
                <w:lang w:val="ka-GE"/>
              </w:rPr>
              <w:t>.1. ანგარიშსწორება განხორციელდება  საბანკო გადარიცხვით „მიმწოდებლის“ ანგარიშზე</w:t>
            </w:r>
            <w:r w:rsidR="008056ED" w:rsidRPr="006C3A54">
              <w:rPr>
                <w:rFonts w:ascii="Sylfaen" w:eastAsia="Sylfaen" w:hAnsi="Sylfaen" w:cs="Sylfaen"/>
                <w:highlight w:val="yellow"/>
                <w:lang w:val="ka-GE"/>
              </w:rPr>
              <w:t xml:space="preserve">. </w:t>
            </w:r>
            <w:r w:rsidR="008056ED" w:rsidRPr="006C3A54">
              <w:rPr>
                <w:rFonts w:ascii="Sylfaen" w:eastAsia="Sylfaen" w:hAnsi="Sylfaen" w:cs="Sylfaen"/>
                <w:color w:val="000000" w:themeColor="text1"/>
                <w:highlight w:val="yellow"/>
                <w:lang w:val="ka-GE"/>
              </w:rPr>
              <w:t xml:space="preserve">საქონლის ღირებულების 20% ანაზღაურება ავანსის სახით საქონლის გამოგზავნამდე, ხოლო 80 %  - საქონლის </w:t>
            </w:r>
            <w:r w:rsidR="00C602D2">
              <w:rPr>
                <w:rFonts w:ascii="Sylfaen" w:eastAsia="Sylfaen" w:hAnsi="Sylfaen" w:cs="Sylfaen"/>
                <w:color w:val="000000" w:themeColor="text1"/>
                <w:highlight w:val="yellow"/>
                <w:lang w:val="ka-GE"/>
              </w:rPr>
              <w:t>ფაქტობრივ</w:t>
            </w:r>
            <w:r w:rsidR="00A81F9B" w:rsidRPr="006C3A54">
              <w:rPr>
                <w:rFonts w:ascii="Sylfaen" w:eastAsia="Sylfaen" w:hAnsi="Sylfaen" w:cs="Sylfaen"/>
                <w:color w:val="000000" w:themeColor="text1"/>
                <w:highlight w:val="yellow"/>
                <w:lang w:val="ka-GE"/>
              </w:rPr>
              <w:t>ა</w:t>
            </w:r>
            <w:r w:rsidR="00C602D2">
              <w:rPr>
                <w:rFonts w:ascii="Sylfaen" w:eastAsia="Sylfaen" w:hAnsi="Sylfaen" w:cs="Sylfaen"/>
                <w:color w:val="000000" w:themeColor="text1"/>
                <w:highlight w:val="yellow"/>
                <w:lang w:val="ka-GE"/>
              </w:rPr>
              <w:t>დ</w:t>
            </w:r>
            <w:r w:rsidR="00A81F9B" w:rsidRPr="006C3A54">
              <w:rPr>
                <w:rFonts w:ascii="Sylfaen" w:eastAsia="Sylfaen" w:hAnsi="Sylfaen" w:cs="Sylfaen"/>
                <w:color w:val="000000" w:themeColor="text1"/>
                <w:highlight w:val="yellow"/>
                <w:lang w:val="ka-GE"/>
              </w:rPr>
              <w:t xml:space="preserve"> </w:t>
            </w:r>
            <w:r w:rsidR="008056ED" w:rsidRPr="006C3A54">
              <w:rPr>
                <w:rFonts w:ascii="Sylfaen" w:eastAsia="Sylfaen" w:hAnsi="Sylfaen" w:cs="Sylfaen"/>
                <w:color w:val="000000" w:themeColor="text1"/>
                <w:highlight w:val="yellow"/>
                <w:lang w:val="ka-GE"/>
              </w:rPr>
              <w:t xml:space="preserve">მიღების შემდგომ, </w:t>
            </w:r>
            <w:r w:rsidR="00C6359B" w:rsidRPr="006C3A54">
              <w:rPr>
                <w:rFonts w:ascii="Sylfaen" w:eastAsia="Sylfaen" w:hAnsi="Sylfaen" w:cs="Sylfaen"/>
                <w:highlight w:val="yellow"/>
                <w:lang w:val="ka-GE"/>
              </w:rPr>
              <w:t>წინამდებარე ხელშეკრულების</w:t>
            </w:r>
            <w:r w:rsidRPr="006C3A54">
              <w:rPr>
                <w:rFonts w:ascii="Sylfaen" w:eastAsia="Sylfaen" w:hAnsi="Sylfaen" w:cs="Sylfaen"/>
                <w:highlight w:val="yellow"/>
                <w:lang w:val="ka-GE"/>
              </w:rPr>
              <w:t xml:space="preserve"> </w:t>
            </w:r>
            <w:r w:rsidR="00C6359B" w:rsidRPr="006C3A54">
              <w:rPr>
                <w:rFonts w:ascii="Sylfaen" w:eastAsia="Sylfaen" w:hAnsi="Sylfaen" w:cs="Sylfaen"/>
                <w:highlight w:val="yellow"/>
                <w:lang w:val="ka-GE"/>
              </w:rPr>
              <w:t xml:space="preserve"> </w:t>
            </w:r>
            <w:r w:rsidRPr="006C3A54">
              <w:rPr>
                <w:rFonts w:ascii="Sylfaen" w:eastAsia="Sylfaen" w:hAnsi="Sylfaen" w:cs="Sylfaen"/>
                <w:highlight w:val="yellow"/>
                <w:lang w:val="ka-GE"/>
              </w:rPr>
              <w:t xml:space="preserve">6.4. პუნქტით განსაზღვრული ინსპექტირების განმახორციელებელი პირის </w:t>
            </w:r>
            <w:r w:rsidRPr="006C3A54">
              <w:rPr>
                <w:rFonts w:ascii="Sylfaen" w:eastAsia="Sylfaen" w:hAnsi="Sylfaen" w:cs="Sylfaen"/>
                <w:spacing w:val="-1"/>
                <w:highlight w:val="yellow"/>
                <w:lang w:val="ka-GE"/>
              </w:rPr>
              <w:t>მიე</w:t>
            </w:r>
            <w:r w:rsidRPr="006C3A54">
              <w:rPr>
                <w:rFonts w:ascii="Sylfaen" w:eastAsia="Sylfaen" w:hAnsi="Sylfaen" w:cs="Sylfaen"/>
                <w:highlight w:val="yellow"/>
                <w:lang w:val="ka-GE"/>
              </w:rPr>
              <w:t xml:space="preserve">რ </w:t>
            </w:r>
            <w:r w:rsidRPr="006C3A54">
              <w:rPr>
                <w:rFonts w:ascii="Sylfaen" w:eastAsia="Sylfaen" w:hAnsi="Sylfaen" w:cs="Sylfaen"/>
                <w:spacing w:val="-2"/>
                <w:highlight w:val="yellow"/>
                <w:lang w:val="ka-GE"/>
              </w:rPr>
              <w:t>შ</w:t>
            </w:r>
            <w:r w:rsidRPr="006C3A54">
              <w:rPr>
                <w:rFonts w:ascii="Sylfaen" w:eastAsia="Sylfaen" w:hAnsi="Sylfaen" w:cs="Sylfaen"/>
                <w:spacing w:val="1"/>
                <w:highlight w:val="yellow"/>
                <w:lang w:val="ka-GE"/>
              </w:rPr>
              <w:t>ე</w:t>
            </w:r>
            <w:r w:rsidRPr="006C3A54">
              <w:rPr>
                <w:rFonts w:ascii="Sylfaen" w:eastAsia="Sylfaen" w:hAnsi="Sylfaen" w:cs="Sylfaen"/>
                <w:spacing w:val="6"/>
                <w:highlight w:val="yellow"/>
                <w:lang w:val="ka-GE"/>
              </w:rPr>
              <w:t>დ</w:t>
            </w:r>
            <w:r w:rsidRPr="006C3A54">
              <w:rPr>
                <w:rFonts w:ascii="Sylfaen" w:eastAsia="Sylfaen" w:hAnsi="Sylfaen" w:cs="Sylfaen"/>
                <w:highlight w:val="yellow"/>
                <w:lang w:val="ka-GE"/>
              </w:rPr>
              <w:t>გ</w:t>
            </w:r>
            <w:r w:rsidRPr="006C3A54">
              <w:rPr>
                <w:rFonts w:ascii="Sylfaen" w:eastAsia="Sylfaen" w:hAnsi="Sylfaen" w:cs="Sylfaen"/>
                <w:spacing w:val="1"/>
                <w:highlight w:val="yellow"/>
                <w:lang w:val="ka-GE"/>
              </w:rPr>
              <w:t>ენ</w:t>
            </w:r>
            <w:r w:rsidRPr="006C3A54">
              <w:rPr>
                <w:rFonts w:ascii="Sylfaen" w:eastAsia="Sylfaen" w:hAnsi="Sylfaen" w:cs="Sylfaen"/>
                <w:spacing w:val="-1"/>
                <w:highlight w:val="yellow"/>
                <w:lang w:val="ka-GE"/>
              </w:rPr>
              <w:t>ი</w:t>
            </w:r>
            <w:r w:rsidRPr="006C3A54">
              <w:rPr>
                <w:rFonts w:ascii="Sylfaen" w:eastAsia="Sylfaen" w:hAnsi="Sylfaen" w:cs="Sylfaen"/>
                <w:spacing w:val="-2"/>
                <w:highlight w:val="yellow"/>
                <w:lang w:val="ka-GE"/>
              </w:rPr>
              <w:t>ლ</w:t>
            </w:r>
            <w:r w:rsidRPr="006C3A54">
              <w:rPr>
                <w:rFonts w:ascii="Sylfaen" w:eastAsia="Sylfaen" w:hAnsi="Sylfaen" w:cs="Sylfaen"/>
                <w:highlight w:val="yellow"/>
                <w:lang w:val="ka-GE"/>
              </w:rPr>
              <w:t xml:space="preserve">ი </w:t>
            </w:r>
            <w:r w:rsidRPr="006C3A54">
              <w:rPr>
                <w:rFonts w:ascii="Sylfaen" w:eastAsia="Sylfaen" w:hAnsi="Sylfaen" w:cs="Sylfaen"/>
                <w:spacing w:val="-1"/>
                <w:highlight w:val="yellow"/>
                <w:lang w:val="ka-GE"/>
              </w:rPr>
              <w:t>ი</w:t>
            </w:r>
            <w:r w:rsidRPr="006C3A54">
              <w:rPr>
                <w:rFonts w:ascii="Sylfaen" w:eastAsia="Sylfaen" w:hAnsi="Sylfaen" w:cs="Sylfaen"/>
                <w:spacing w:val="1"/>
                <w:highlight w:val="yellow"/>
                <w:lang w:val="ka-GE"/>
              </w:rPr>
              <w:t>ნ</w:t>
            </w:r>
            <w:r w:rsidRPr="006C3A54">
              <w:rPr>
                <w:rFonts w:ascii="Sylfaen" w:eastAsia="Sylfaen" w:hAnsi="Sylfaen" w:cs="Sylfaen"/>
                <w:spacing w:val="-1"/>
                <w:highlight w:val="yellow"/>
                <w:lang w:val="ka-GE"/>
              </w:rPr>
              <w:t>ს</w:t>
            </w:r>
            <w:r w:rsidRPr="006C3A54">
              <w:rPr>
                <w:rFonts w:ascii="Sylfaen" w:eastAsia="Sylfaen" w:hAnsi="Sylfaen" w:cs="Sylfaen"/>
                <w:spacing w:val="1"/>
                <w:highlight w:val="yellow"/>
                <w:lang w:val="ka-GE"/>
              </w:rPr>
              <w:t>პ</w:t>
            </w:r>
            <w:r w:rsidRPr="006C3A54">
              <w:rPr>
                <w:rFonts w:ascii="Sylfaen" w:eastAsia="Sylfaen" w:hAnsi="Sylfaen" w:cs="Sylfaen"/>
                <w:spacing w:val="-1"/>
                <w:highlight w:val="yellow"/>
                <w:lang w:val="ka-GE"/>
              </w:rPr>
              <w:t>ე</w:t>
            </w:r>
            <w:r w:rsidRPr="006C3A54">
              <w:rPr>
                <w:rFonts w:ascii="Sylfaen" w:eastAsia="Sylfaen" w:hAnsi="Sylfaen" w:cs="Sylfaen"/>
                <w:highlight w:val="yellow"/>
                <w:lang w:val="ka-GE"/>
              </w:rPr>
              <w:t>ქ</w:t>
            </w:r>
            <w:r w:rsidRPr="006C3A54">
              <w:rPr>
                <w:rFonts w:ascii="Sylfaen" w:eastAsia="Sylfaen" w:hAnsi="Sylfaen" w:cs="Sylfaen"/>
                <w:spacing w:val="-1"/>
                <w:highlight w:val="yellow"/>
                <w:lang w:val="ka-GE"/>
              </w:rPr>
              <w:t>ტი</w:t>
            </w:r>
            <w:r w:rsidRPr="006C3A54">
              <w:rPr>
                <w:rFonts w:ascii="Sylfaen" w:eastAsia="Sylfaen" w:hAnsi="Sylfaen" w:cs="Sylfaen"/>
                <w:highlight w:val="yellow"/>
                <w:lang w:val="ka-GE"/>
              </w:rPr>
              <w:t>რ</w:t>
            </w:r>
            <w:r w:rsidRPr="006C3A54">
              <w:rPr>
                <w:rFonts w:ascii="Sylfaen" w:eastAsia="Sylfaen" w:hAnsi="Sylfaen" w:cs="Sylfaen"/>
                <w:spacing w:val="2"/>
                <w:highlight w:val="yellow"/>
                <w:lang w:val="ka-GE"/>
              </w:rPr>
              <w:t>ე</w:t>
            </w:r>
            <w:r w:rsidRPr="006C3A54">
              <w:rPr>
                <w:rFonts w:ascii="Sylfaen" w:eastAsia="Sylfaen" w:hAnsi="Sylfaen" w:cs="Sylfaen"/>
                <w:spacing w:val="-1"/>
                <w:highlight w:val="yellow"/>
                <w:lang w:val="ka-GE"/>
              </w:rPr>
              <w:t>ბი</w:t>
            </w:r>
            <w:r w:rsidRPr="006C3A54">
              <w:rPr>
                <w:rFonts w:ascii="Sylfaen" w:eastAsia="Sylfaen" w:hAnsi="Sylfaen" w:cs="Sylfaen"/>
                <w:highlight w:val="yellow"/>
                <w:lang w:val="ka-GE"/>
              </w:rPr>
              <w:t>ს აქ</w:t>
            </w:r>
            <w:r w:rsidRPr="006C3A54">
              <w:rPr>
                <w:rFonts w:ascii="Sylfaen" w:eastAsia="Sylfaen" w:hAnsi="Sylfaen" w:cs="Sylfaen"/>
                <w:spacing w:val="-1"/>
                <w:highlight w:val="yellow"/>
                <w:lang w:val="ka-GE"/>
              </w:rPr>
              <w:t>ტი</w:t>
            </w:r>
            <w:r w:rsidRPr="006C3A54">
              <w:rPr>
                <w:rFonts w:ascii="Sylfaen" w:eastAsia="Sylfaen" w:hAnsi="Sylfaen" w:cs="Sylfaen"/>
                <w:highlight w:val="yellow"/>
                <w:lang w:val="ka-GE"/>
              </w:rPr>
              <w:t>სა და მიღება-ჩაბარების აქტის საფუძველზე</w:t>
            </w:r>
            <w:r w:rsidR="00DA3F2B" w:rsidRPr="006C3A54">
              <w:rPr>
                <w:rFonts w:ascii="Sylfaen" w:eastAsia="Sylfaen" w:hAnsi="Sylfaen" w:cs="Sylfaen"/>
                <w:highlight w:val="yellow"/>
                <w:lang w:val="ka-GE"/>
              </w:rPr>
              <w:t>, 5 სამუშაო დღეში</w:t>
            </w:r>
            <w:r w:rsidR="00AC310C" w:rsidRPr="006C3A54">
              <w:rPr>
                <w:rFonts w:ascii="Sylfaen" w:eastAsia="Sylfaen" w:hAnsi="Sylfaen" w:cs="Sylfaen"/>
                <w:highlight w:val="yellow"/>
                <w:lang w:val="ka-GE"/>
              </w:rPr>
              <w:t>.</w:t>
            </w:r>
          </w:p>
          <w:p w14:paraId="4C941F6E" w14:textId="57F9B3FD" w:rsidR="00C31363" w:rsidRPr="006C3A54" w:rsidRDefault="00236CAD"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7.2</w:t>
            </w:r>
            <w:r w:rsidR="00C6359B" w:rsidRPr="006C3A54">
              <w:rPr>
                <w:rFonts w:ascii="Sylfaen" w:eastAsia="Sylfaen" w:hAnsi="Sylfaen" w:cs="Sylfaen"/>
                <w:lang w:val="ka-GE"/>
              </w:rPr>
              <w:t xml:space="preserve">. ანგარიშსწორება განხორციელდება  ეროვნული ვალუტის ექვივალენტით </w:t>
            </w:r>
            <w:r w:rsidR="00555E80" w:rsidRPr="006C3A54">
              <w:rPr>
                <w:rFonts w:ascii="Sylfaen" w:eastAsia="Sylfaen" w:hAnsi="Sylfaen" w:cs="Sylfaen"/>
                <w:lang w:val="ka-GE"/>
              </w:rPr>
              <w:t>აშშ დოლარი</w:t>
            </w:r>
            <w:r w:rsidR="00DA3F2B" w:rsidRPr="006C3A54">
              <w:rPr>
                <w:rFonts w:ascii="Sylfaen" w:eastAsia="Sylfaen" w:hAnsi="Sylfaen" w:cs="Sylfaen"/>
                <w:lang w:val="ka-GE"/>
              </w:rPr>
              <w:t xml:space="preserve"> </w:t>
            </w:r>
            <w:r w:rsidR="00C6359B" w:rsidRPr="006C3A54">
              <w:rPr>
                <w:rFonts w:ascii="Sylfaen" w:eastAsia="Sylfaen" w:hAnsi="Sylfaen" w:cs="Sylfaen"/>
                <w:lang w:val="ka-GE"/>
              </w:rPr>
              <w:t>ვალუტაში, საქართველოს ეროვნული ბანკის მიერ ანგარიშსწორების დღეს არსებული კურსით</w:t>
            </w:r>
            <w:r w:rsidR="00AC310C" w:rsidRPr="006C3A54">
              <w:rPr>
                <w:rFonts w:ascii="Sylfaen" w:eastAsia="Sylfaen" w:hAnsi="Sylfaen" w:cs="Sylfaen"/>
                <w:lang w:val="ka-GE"/>
              </w:rPr>
              <w:t>.</w:t>
            </w:r>
          </w:p>
          <w:p w14:paraId="0EB88C1F" w14:textId="6094EDBE" w:rsidR="002A21B1" w:rsidRPr="006C3A54" w:rsidRDefault="002A21B1" w:rsidP="003F4F8E">
            <w:pPr>
              <w:tabs>
                <w:tab w:val="left" w:pos="90"/>
                <w:tab w:val="left" w:pos="540"/>
              </w:tabs>
              <w:spacing w:after="0" w:line="240" w:lineRule="auto"/>
              <w:ind w:right="67"/>
              <w:jc w:val="both"/>
              <w:rPr>
                <w:rFonts w:ascii="Sylfaen" w:eastAsia="Sylfaen" w:hAnsi="Sylfaen" w:cs="Sylfaen"/>
                <w:lang w:val="ka-GE"/>
              </w:rPr>
            </w:pPr>
          </w:p>
          <w:p w14:paraId="4C717DFF" w14:textId="77777777" w:rsidR="00FE3126" w:rsidRPr="006C3A54" w:rsidRDefault="00FE3126" w:rsidP="003F4F8E">
            <w:pPr>
              <w:tabs>
                <w:tab w:val="left" w:pos="90"/>
                <w:tab w:val="left" w:pos="540"/>
              </w:tabs>
              <w:spacing w:after="0" w:line="240" w:lineRule="auto"/>
              <w:ind w:right="67"/>
              <w:jc w:val="both"/>
              <w:rPr>
                <w:rFonts w:ascii="Sylfaen" w:eastAsia="Sylfaen" w:hAnsi="Sylfaen" w:cs="Sylfaen"/>
                <w:lang w:val="ka-GE"/>
              </w:rPr>
            </w:pPr>
          </w:p>
          <w:p w14:paraId="1144DED6" w14:textId="0A98F61B" w:rsidR="00C31363" w:rsidRPr="006C3A54" w:rsidRDefault="003C0D81" w:rsidP="003F4F8E">
            <w:pPr>
              <w:pStyle w:val="ListParagraph"/>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8</w:t>
            </w:r>
            <w:r w:rsidR="00C6359B" w:rsidRPr="006C3A54">
              <w:rPr>
                <w:rFonts w:ascii="Sylfaen" w:eastAsia="Sylfaen" w:hAnsi="Sylfaen" w:cs="Sylfaen"/>
                <w:b/>
                <w:spacing w:val="-1"/>
                <w:lang w:val="ka-GE"/>
              </w:rPr>
              <w:t>. მხარეთა უფლება-მოვალეობანი</w:t>
            </w:r>
          </w:p>
          <w:p w14:paraId="1A255FAE" w14:textId="45AEFE01" w:rsidR="00C31363" w:rsidRPr="006C3A54" w:rsidRDefault="003C0D81"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8</w:t>
            </w:r>
            <w:r w:rsidR="00C6359B" w:rsidRPr="006C3A54">
              <w:rPr>
                <w:rFonts w:ascii="Sylfaen" w:eastAsia="Sylfaen" w:hAnsi="Sylfaen" w:cs="Sylfaen"/>
                <w:lang w:val="ka-GE"/>
              </w:rPr>
              <w:t xml:space="preserve">.1. </w:t>
            </w:r>
            <w:r w:rsidR="00966DFC" w:rsidRPr="006C7E1F">
              <w:rPr>
                <w:rFonts w:ascii="Sylfaen" w:eastAsia="Sylfaen" w:hAnsi="Sylfaen" w:cs="Sylfaen"/>
                <w:lang w:val="ka-GE"/>
              </w:rPr>
              <w:t>„შემსყიდველი“ უფლებამოსილია შეწყვიტოს ხელშეკრულება  „საქონლის“</w:t>
            </w:r>
            <w:r w:rsidR="00966DFC" w:rsidRPr="006C3A54">
              <w:rPr>
                <w:rFonts w:ascii="Sylfaen" w:eastAsia="Sylfaen" w:hAnsi="Sylfaen" w:cs="Sylfaen"/>
                <w:lang w:val="ka-GE"/>
              </w:rPr>
              <w:t xml:space="preserve"> მოწოდების</w:t>
            </w:r>
            <w:r w:rsidR="00966DFC" w:rsidRPr="006C7E1F">
              <w:rPr>
                <w:rFonts w:ascii="Sylfaen" w:eastAsia="Sylfaen" w:hAnsi="Sylfaen" w:cs="Sylfaen"/>
                <w:lang w:val="ka-GE"/>
              </w:rPr>
              <w:t xml:space="preserve"> ხარისხის</w:t>
            </w:r>
            <w:r w:rsidR="00966DFC" w:rsidRPr="006C3A54">
              <w:rPr>
                <w:rFonts w:ascii="Sylfaen" w:eastAsia="Sylfaen" w:hAnsi="Sylfaen" w:cs="Sylfaen"/>
                <w:lang w:val="ka-GE"/>
              </w:rPr>
              <w:t xml:space="preserve">, </w:t>
            </w:r>
            <w:r w:rsidR="00966DFC" w:rsidRPr="006C7E1F">
              <w:rPr>
                <w:rFonts w:ascii="Sylfaen" w:eastAsia="Sylfaen" w:hAnsi="Sylfaen" w:cs="Sylfaen"/>
                <w:lang w:val="ka-GE"/>
              </w:rPr>
              <w:t>ან მიწოდების პირობების გაუარესების გამო</w:t>
            </w:r>
            <w:r w:rsidR="00966DFC" w:rsidRPr="006C3A54">
              <w:rPr>
                <w:rFonts w:ascii="Sylfaen" w:eastAsia="Sylfaen" w:hAnsi="Sylfaen" w:cs="Sylfaen"/>
                <w:lang w:val="ka-GE"/>
              </w:rPr>
              <w:t xml:space="preserve"> მიღების მომენტისათვის</w:t>
            </w:r>
            <w:r w:rsidR="00966DFC" w:rsidRPr="006C7E1F">
              <w:rPr>
                <w:rFonts w:ascii="Sylfaen" w:eastAsia="Sylfaen" w:hAnsi="Sylfaen" w:cs="Sylfaen"/>
                <w:lang w:val="ka-GE"/>
              </w:rPr>
              <w:t>, აგრეთვე მე-1</w:t>
            </w:r>
            <w:r w:rsidR="008A6F0E">
              <w:rPr>
                <w:rFonts w:ascii="Sylfaen" w:eastAsia="Sylfaen" w:hAnsi="Sylfaen" w:cs="Sylfaen"/>
                <w:lang w:val="ka-GE"/>
              </w:rPr>
              <w:t>1</w:t>
            </w:r>
            <w:r w:rsidR="00966DFC" w:rsidRPr="006C7E1F">
              <w:rPr>
                <w:rFonts w:ascii="Sylfaen" w:eastAsia="Sylfaen" w:hAnsi="Sylfaen" w:cs="Sylfaen"/>
                <w:lang w:val="ka-GE"/>
              </w:rPr>
              <w:t xml:space="preserve"> მუხლით გათვალისწინებული პირობების შემთხვევაში</w:t>
            </w:r>
            <w:r w:rsidR="008A6F0E">
              <w:rPr>
                <w:rFonts w:ascii="Sylfaen" w:eastAsia="Sylfaen" w:hAnsi="Sylfaen" w:cs="Sylfaen"/>
                <w:lang w:val="ka-GE"/>
              </w:rPr>
              <w:t>.</w:t>
            </w:r>
          </w:p>
          <w:p w14:paraId="3369294E" w14:textId="4628B35C" w:rsidR="00FE3126" w:rsidRPr="006C3A54" w:rsidRDefault="00FE3126" w:rsidP="003F4F8E">
            <w:pPr>
              <w:spacing w:after="0" w:line="240" w:lineRule="auto"/>
              <w:ind w:right="67"/>
              <w:jc w:val="both"/>
              <w:rPr>
                <w:rFonts w:ascii="Sylfaen" w:eastAsia="Sylfaen" w:hAnsi="Sylfaen" w:cs="Sylfaen"/>
                <w:lang w:val="ka-GE"/>
              </w:rPr>
            </w:pPr>
          </w:p>
          <w:p w14:paraId="17491842" w14:textId="19DA9BE5"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9</w:t>
            </w:r>
            <w:r w:rsidR="00C6359B" w:rsidRPr="006C3A54">
              <w:rPr>
                <w:rFonts w:ascii="Sylfaen" w:eastAsia="Sylfaen" w:hAnsi="Sylfaen" w:cs="Sylfaen"/>
                <w:b/>
                <w:spacing w:val="-1"/>
                <w:lang w:val="ka-GE"/>
              </w:rPr>
              <w:t>. პირგასამტეხლო</w:t>
            </w:r>
          </w:p>
          <w:p w14:paraId="77AA3AD7" w14:textId="407DD41D"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9</w:t>
            </w:r>
            <w:r w:rsidR="00DD360F" w:rsidRPr="006C3A54">
              <w:rPr>
                <w:rFonts w:ascii="Sylfaen" w:eastAsia="Sylfaen" w:hAnsi="Sylfaen" w:cs="Sylfaen"/>
                <w:lang w:val="ka-GE"/>
              </w:rPr>
              <w:t xml:space="preserve">.1 </w:t>
            </w:r>
            <w:r w:rsidR="00A178E6" w:rsidRPr="006C3A54">
              <w:rPr>
                <w:rFonts w:ascii="Sylfaen" w:eastAsia="Sylfaen" w:hAnsi="Sylfaen" w:cs="Sylfaen"/>
                <w:lang w:val="ka-GE"/>
              </w:rPr>
              <w:t xml:space="preserve">ხელშეკრულებით </w:t>
            </w:r>
            <w:r w:rsidR="00C6359B" w:rsidRPr="006C3A54">
              <w:rPr>
                <w:rFonts w:ascii="Sylfaen" w:eastAsia="Sylfaen" w:hAnsi="Sylfaen" w:cs="Sylfaen"/>
                <w:lang w:val="ka-GE"/>
              </w:rPr>
              <w:t xml:space="preserve">განსაზღვრული </w:t>
            </w:r>
            <w:r w:rsidR="00A178E6" w:rsidRPr="006C3A54">
              <w:rPr>
                <w:rFonts w:ascii="Sylfaen" w:eastAsia="Sylfaen" w:hAnsi="Sylfaen" w:cs="Sylfaen"/>
                <w:lang w:val="ka-GE"/>
              </w:rPr>
              <w:t xml:space="preserve">მომსახურების გაწევის </w:t>
            </w:r>
            <w:r w:rsidR="00C6359B" w:rsidRPr="006C3A54">
              <w:rPr>
                <w:rFonts w:ascii="Sylfaen" w:eastAsia="Sylfaen" w:hAnsi="Sylfaen" w:cs="Sylfaen"/>
                <w:lang w:val="ka-GE"/>
              </w:rPr>
              <w:t>ვადების გადაცდენის, ან მიმწოდებლის მიერ პირობების გაუარესების  შემთხვევაში 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0,1%-ს ოდენობით</w:t>
            </w:r>
            <w:r w:rsidR="00AC310C" w:rsidRPr="006C3A54">
              <w:rPr>
                <w:rFonts w:ascii="Sylfaen" w:eastAsia="Sylfaen" w:hAnsi="Sylfaen" w:cs="Sylfaen"/>
                <w:lang w:val="ka-GE"/>
              </w:rPr>
              <w:t>.</w:t>
            </w:r>
          </w:p>
          <w:p w14:paraId="153BEDE2" w14:textId="3A15FFEA"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9</w:t>
            </w:r>
            <w:r w:rsidR="00C6359B" w:rsidRPr="006C3A54">
              <w:rPr>
                <w:rFonts w:ascii="Sylfaen" w:eastAsia="Sylfaen" w:hAnsi="Sylfaen" w:cs="Sylfaen"/>
                <w:lang w:val="ka-GE"/>
              </w:rPr>
              <w:t>.2. 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t>
            </w:r>
          </w:p>
          <w:p w14:paraId="3721C1BB" w14:textId="33AE0BA6" w:rsidR="00C31363" w:rsidRPr="006C3A54" w:rsidRDefault="00341EE8" w:rsidP="003F4F8E">
            <w:pPr>
              <w:tabs>
                <w:tab w:val="left" w:pos="27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3</w:t>
            </w:r>
            <w:r w:rsidR="00C6359B" w:rsidRPr="006C3A54">
              <w:rPr>
                <w:rFonts w:ascii="Sylfaen" w:eastAsia="Sylfaen" w:hAnsi="Sylfaen" w:cs="Sylfaen"/>
                <w:lang w:val="ka-GE"/>
              </w:rPr>
              <w:t xml:space="preserve"> პირგასამტეხლოს გადახდა არ ათავისუფლებს მხარეებს ძირითადი ვალდებულებების შესრულებისაგან</w:t>
            </w:r>
            <w:r w:rsidR="00AC310C" w:rsidRPr="006C3A54">
              <w:rPr>
                <w:rFonts w:ascii="Sylfaen" w:eastAsia="Sylfaen" w:hAnsi="Sylfaen" w:cs="Sylfaen"/>
                <w:lang w:val="ka-GE"/>
              </w:rPr>
              <w:t>.</w:t>
            </w:r>
          </w:p>
          <w:p w14:paraId="2511F97A" w14:textId="71978ED2" w:rsidR="00C31363" w:rsidRPr="006C3A54" w:rsidRDefault="00341EE8"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4</w:t>
            </w:r>
            <w:r w:rsidR="00C6359B" w:rsidRPr="006C3A54">
              <w:rPr>
                <w:rFonts w:ascii="Sylfaen" w:eastAsia="Sylfaen" w:hAnsi="Sylfaen" w:cs="Sylfaen"/>
                <w:lang w:val="ka-GE"/>
              </w:rPr>
              <w:t xml:space="preserve"> 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p>
          <w:p w14:paraId="0DE7F460" w14:textId="77777777" w:rsidR="001E53CB" w:rsidRPr="006C3A54" w:rsidRDefault="001E53CB" w:rsidP="003F4F8E">
            <w:pPr>
              <w:spacing w:after="0" w:line="240" w:lineRule="auto"/>
              <w:ind w:right="67"/>
              <w:jc w:val="both"/>
              <w:rPr>
                <w:rFonts w:ascii="Sylfaen" w:eastAsia="Sylfaen" w:hAnsi="Sylfaen" w:cs="Sylfaen"/>
                <w:lang w:val="ka-GE"/>
              </w:rPr>
            </w:pPr>
          </w:p>
          <w:p w14:paraId="2B16128C" w14:textId="5E4F12D6" w:rsidR="00C31363" w:rsidRPr="006C3A54" w:rsidRDefault="00C6359B"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w:t>
            </w:r>
            <w:r w:rsidR="00B40CF7" w:rsidRPr="006C3A54">
              <w:rPr>
                <w:rFonts w:ascii="Sylfaen" w:eastAsia="Sylfaen" w:hAnsi="Sylfaen" w:cs="Sylfaen"/>
                <w:b/>
                <w:spacing w:val="-1"/>
                <w:lang w:val="ka-GE"/>
              </w:rPr>
              <w:t>0</w:t>
            </w:r>
            <w:r w:rsidRPr="006C3A54">
              <w:rPr>
                <w:rFonts w:ascii="Sylfaen" w:eastAsia="Sylfaen" w:hAnsi="Sylfaen" w:cs="Sylfaen"/>
                <w:b/>
                <w:spacing w:val="-1"/>
                <w:lang w:val="ka-GE"/>
              </w:rPr>
              <w:t>.ფორს-მაჟორული სიტუაცია</w:t>
            </w:r>
          </w:p>
          <w:p w14:paraId="08D2521D" w14:textId="2544869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დაუძლეველი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07A4E06E" w14:textId="4BFD83D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.2. დაუძლეველ ძალად ჩაითვლება შემდეგი (და არა მხოლოდ):</w:t>
            </w:r>
          </w:p>
          <w:p w14:paraId="5B4290C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ა) სტიქიური უბედურებანი (ხანძარი, წყალდიდობა, მიწისძვრა, შტორმი და სხვა);</w:t>
            </w:r>
          </w:p>
          <w:p w14:paraId="23B94B0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16804DD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გ) ეპიდემიები;</w:t>
            </w:r>
          </w:p>
          <w:p w14:paraId="53372C70"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დ) ბლოკადა ან ნებისმიერი ეკონომიკური ემბარგო;</w:t>
            </w:r>
          </w:p>
          <w:p w14:paraId="06B09DC8"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40A1B402" w14:textId="1F3FC6F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.3. ფორს-მაჟორული მოვლენა დადასტურებული უნდა იქნეს კომპეტენტური ორგანოს მიერ.</w:t>
            </w:r>
          </w:p>
          <w:p w14:paraId="16838CF7" w14:textId="773FD98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10</w:t>
            </w:r>
            <w:r w:rsidR="00C6359B" w:rsidRPr="006C3A54">
              <w:rPr>
                <w:rFonts w:ascii="Sylfaen" w:eastAsia="Sylfaen" w:hAnsi="Sylfaen" w:cs="Sylfaen"/>
                <w:lang w:val="ka-GE"/>
              </w:rPr>
              <w:t>.4.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4FC3AA35" w14:textId="2A7A9451" w:rsidR="00C31363" w:rsidRPr="006C3A54" w:rsidRDefault="00B40CF7"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2065A23A" w14:textId="2948E451" w:rsidR="00C31363" w:rsidRPr="006C3A54" w:rsidRDefault="00AB0E8D"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760D3EEB" w14:textId="1CB8D8E6" w:rsidR="00C31363" w:rsidRPr="006C3A54" w:rsidRDefault="006E5B2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.7. მხარე არ თავისუფლდება პასუხისმგებლობისგან,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14:paraId="762AA1EC" w14:textId="0F25C57F" w:rsidR="001E53CB" w:rsidRPr="006C3A54" w:rsidRDefault="001E53CB" w:rsidP="003F4F8E">
            <w:pPr>
              <w:spacing w:after="0" w:line="240" w:lineRule="auto"/>
              <w:ind w:right="67"/>
              <w:jc w:val="both"/>
              <w:rPr>
                <w:rFonts w:ascii="Sylfaen" w:eastAsia="Sylfaen" w:hAnsi="Sylfaen" w:cs="Sylfaen"/>
                <w:b/>
                <w:spacing w:val="-1"/>
                <w:lang w:val="ka-GE"/>
              </w:rPr>
            </w:pPr>
          </w:p>
          <w:p w14:paraId="5B3C1653" w14:textId="06CDFFC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w:t>
            </w:r>
            <w:r w:rsidR="007C18E7" w:rsidRPr="006C3A54">
              <w:rPr>
                <w:rFonts w:ascii="Sylfaen" w:eastAsia="Sylfaen" w:hAnsi="Sylfaen" w:cs="Sylfaen"/>
                <w:b/>
                <w:spacing w:val="-1"/>
                <w:lang w:val="ka-GE"/>
              </w:rPr>
              <w:t>1</w:t>
            </w:r>
            <w:r w:rsidRPr="006C3A54">
              <w:rPr>
                <w:rFonts w:ascii="Sylfaen" w:eastAsia="Sylfaen" w:hAnsi="Sylfaen" w:cs="Sylfaen"/>
                <w:b/>
                <w:spacing w:val="-1"/>
                <w:lang w:val="ka-GE"/>
              </w:rPr>
              <w:t>. ხელშეკრულების შეწყვეტა</w:t>
            </w:r>
          </w:p>
          <w:p w14:paraId="2B31454C" w14:textId="13DD5019" w:rsidR="00C31363" w:rsidRPr="006C3A54" w:rsidRDefault="007C18E7" w:rsidP="003F4F8E">
            <w:pPr>
              <w:tabs>
                <w:tab w:val="left" w:pos="45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 xml:space="preserve">.1 </w:t>
            </w:r>
            <w:r w:rsidR="009A6821" w:rsidRPr="009A6821">
              <w:rPr>
                <w:rFonts w:ascii="Sylfaen" w:eastAsia="Sylfaen" w:hAnsi="Sylfaen" w:cs="Sylfaen"/>
                <w:lang w:val="ka-GE"/>
              </w:rPr>
              <w:t xml:space="preserve">შემსყიდველი უფლებამოსილია შეწყვიტოს წინამდებარე ხელშეკრულების მოქმედება, თუ მეორე მხარე ვერ უზრუნველყოფს თავისი ვალდებულებების შესრულებას, ან მოქმედი კანონმდებლობით დადგენილ სხვა შემთხვევებში. </w:t>
            </w:r>
          </w:p>
          <w:p w14:paraId="1C3C319B" w14:textId="583ABEF2"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1</w:t>
            </w:r>
            <w:r w:rsidRPr="006C3A54">
              <w:rPr>
                <w:rFonts w:ascii="Sylfaen" w:eastAsia="Sylfaen" w:hAnsi="Sylfaen" w:cs="Sylfaen"/>
                <w:lang w:val="ka-GE"/>
              </w:rPr>
              <w:t>.2. ხელშეკრულების 1</w:t>
            </w:r>
            <w:r w:rsidR="007C18E7" w:rsidRPr="006C3A54">
              <w:rPr>
                <w:rFonts w:ascii="Sylfaen" w:eastAsia="Sylfaen" w:hAnsi="Sylfaen" w:cs="Sylfaen"/>
                <w:lang w:val="ka-GE"/>
              </w:rPr>
              <w:t>1</w:t>
            </w:r>
            <w:r w:rsidRPr="006C3A54">
              <w:rPr>
                <w:rFonts w:ascii="Sylfaen" w:eastAsia="Sylfaen" w:hAnsi="Sylfaen" w:cs="Sylfaen"/>
                <w:lang w:val="ka-GE"/>
              </w:rPr>
              <w:t>.1 პუნქტით გათვალისწინებულ შემთხვევაში</w:t>
            </w:r>
            <w:r w:rsidR="009A2211" w:rsidRPr="006C3A54">
              <w:rPr>
                <w:rFonts w:ascii="Sylfaen" w:eastAsia="Sylfaen" w:hAnsi="Sylfaen" w:cs="Sylfaen"/>
                <w:lang w:val="ka-GE"/>
              </w:rPr>
              <w:t>,</w:t>
            </w:r>
            <w:r w:rsidRPr="006C3A54">
              <w:rPr>
                <w:rFonts w:ascii="Sylfaen" w:eastAsia="Sylfaen" w:hAnsi="Sylfaen" w:cs="Sylfaen"/>
                <w:lang w:val="ka-GE"/>
              </w:rPr>
              <w:t xml:space="preserve"> მხარე ვალდებულია</w:t>
            </w:r>
            <w:r w:rsidR="009A2211" w:rsidRPr="006C3A54">
              <w:rPr>
                <w:rFonts w:ascii="Sylfaen" w:eastAsia="Sylfaen" w:hAnsi="Sylfaen" w:cs="Sylfaen"/>
                <w:lang w:val="ka-GE"/>
              </w:rPr>
              <w:t>,</w:t>
            </w:r>
            <w:r w:rsidRPr="006C3A54">
              <w:rPr>
                <w:rFonts w:ascii="Sylfaen" w:eastAsia="Sylfaen" w:hAnsi="Sylfaen" w:cs="Sylfaen"/>
                <w:lang w:val="ka-GE"/>
              </w:rPr>
              <w:t xml:space="preserve"> მეორე მხარეს აღნიშნულის თაობაზე აცნობოს წერილობით</w:t>
            </w:r>
            <w:r w:rsidR="009A6821">
              <w:rPr>
                <w:rFonts w:ascii="Sylfaen" w:eastAsia="Sylfaen" w:hAnsi="Sylfaen" w:cs="Sylfaen"/>
                <w:lang w:val="ka-GE"/>
              </w:rPr>
              <w:t>.</w:t>
            </w:r>
            <w:r w:rsidRPr="006C3A54">
              <w:rPr>
                <w:rFonts w:ascii="Sylfaen" w:eastAsia="Sylfaen" w:hAnsi="Sylfaen" w:cs="Sylfaen"/>
                <w:lang w:val="ka-GE"/>
              </w:rPr>
              <w:t xml:space="preserve"> </w:t>
            </w:r>
          </w:p>
          <w:p w14:paraId="4C47B53D" w14:textId="7CFF173C" w:rsidR="00C31363" w:rsidRDefault="007C18E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.3. წერილობითი შეტყობინება არ ათავისუფლებს მხარეებს ხელშეკრულებით ნაკისრი ვალდებულებების</w:t>
            </w:r>
            <w:r w:rsidRPr="006C3A54">
              <w:rPr>
                <w:rFonts w:ascii="Sylfaen" w:eastAsia="Sylfaen" w:hAnsi="Sylfaen" w:cs="Sylfaen"/>
                <w:lang w:val="ka-GE"/>
              </w:rPr>
              <w:t xml:space="preserve"> </w:t>
            </w:r>
            <w:r w:rsidR="00C6359B" w:rsidRPr="006C3A54">
              <w:rPr>
                <w:rFonts w:ascii="Sylfaen" w:eastAsia="Sylfaen" w:hAnsi="Sylfaen" w:cs="Sylfaen"/>
                <w:lang w:val="ka-GE"/>
              </w:rPr>
              <w:t xml:space="preserve">შესრულებისაგან ხელშეკრულების </w:t>
            </w:r>
            <w:r w:rsidRPr="006C3A54">
              <w:rPr>
                <w:rFonts w:ascii="Sylfaen" w:eastAsia="Sylfaen" w:hAnsi="Sylfaen" w:cs="Sylfaen"/>
                <w:lang w:val="ka-GE"/>
              </w:rPr>
              <w:t xml:space="preserve"> </w:t>
            </w:r>
            <w:r w:rsidR="00C6359B" w:rsidRPr="006C3A54">
              <w:rPr>
                <w:rFonts w:ascii="Sylfaen" w:eastAsia="Sylfaen" w:hAnsi="Sylfaen" w:cs="Sylfaen"/>
                <w:lang w:val="ka-GE"/>
              </w:rPr>
              <w:t>შეწყვეტამდე.</w:t>
            </w:r>
          </w:p>
          <w:p w14:paraId="612B6583" w14:textId="78943F03" w:rsidR="008A6F0E" w:rsidRPr="006C3A54" w:rsidRDefault="008A6F0E" w:rsidP="003F4F8E">
            <w:pPr>
              <w:spacing w:after="0" w:line="240" w:lineRule="auto"/>
              <w:ind w:left="-108" w:right="67" w:firstLine="23"/>
              <w:jc w:val="both"/>
              <w:rPr>
                <w:rFonts w:ascii="Sylfaen" w:eastAsia="Sylfaen" w:hAnsi="Sylfaen" w:cs="Sylfaen"/>
                <w:lang w:val="ka-GE"/>
              </w:rPr>
            </w:pPr>
            <w:r w:rsidRPr="008A6F0E">
              <w:rPr>
                <w:rFonts w:ascii="Sylfaen" w:eastAsia="Sylfaen" w:hAnsi="Sylfaen" w:cs="Sylfaen"/>
                <w:highlight w:val="yellow"/>
                <w:lang w:val="ka-GE"/>
              </w:rPr>
              <w:t>11.4  ხელშეკრულების შეწყვეტის დროისათვის შემსყიდველის მხრიდან გადახდილი საავანსო თანხა დაბრუნებას ექვემდებარება არაუგვიანეს 5 სამუშაო დღისა.</w:t>
            </w:r>
            <w:r>
              <w:rPr>
                <w:rFonts w:ascii="Sylfaen" w:eastAsia="Sylfaen" w:hAnsi="Sylfaen" w:cs="Sylfaen"/>
                <w:lang w:val="ka-GE"/>
              </w:rPr>
              <w:t xml:space="preserve"> </w:t>
            </w:r>
          </w:p>
          <w:p w14:paraId="7600CC42"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17A8FDC9" w14:textId="694A72D3" w:rsidR="00C31363" w:rsidRPr="006C3A54" w:rsidRDefault="007C18E7" w:rsidP="003F4F8E">
            <w:pPr>
              <w:widowControl w:val="0"/>
              <w:spacing w:after="0" w:line="240" w:lineRule="auto"/>
              <w:ind w:left="-108" w:right="-52"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12</w:t>
            </w:r>
            <w:r w:rsidR="00C6359B" w:rsidRPr="006C3A54">
              <w:rPr>
                <w:rFonts w:ascii="Sylfaen" w:eastAsia="Sylfaen" w:hAnsi="Sylfaen" w:cs="Sylfaen"/>
                <w:b/>
                <w:spacing w:val="-1"/>
                <w:lang w:val="ka-GE"/>
              </w:rPr>
              <w:t>. დავები და მათი გადაწყვეტის წესი</w:t>
            </w:r>
          </w:p>
          <w:p w14:paraId="491CBA99" w14:textId="5D3F59C3" w:rsidR="00C31363" w:rsidRPr="006C3A54" w:rsidRDefault="00C6359B" w:rsidP="003F4F8E">
            <w:pPr>
              <w:widowControl w:val="0"/>
              <w:spacing w:after="0" w:line="240" w:lineRule="auto"/>
              <w:ind w:left="-108" w:right="-52"/>
              <w:contextualSpacing/>
              <w:jc w:val="both"/>
              <w:rPr>
                <w:rFonts w:ascii="Sylfaen" w:eastAsia="Sylfaen" w:hAnsi="Sylfaen" w:cs="Sylfaen"/>
                <w:b/>
                <w:spacing w:val="-1"/>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.1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p>
          <w:p w14:paraId="6E2F4A5C" w14:textId="76E93EF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1</w:t>
            </w:r>
            <w:r w:rsidR="007C18E7" w:rsidRPr="006C3A54">
              <w:rPr>
                <w:rFonts w:ascii="Sylfaen" w:eastAsia="Sylfaen" w:hAnsi="Sylfaen" w:cs="Sylfaen"/>
                <w:lang w:val="ka-GE"/>
              </w:rPr>
              <w:t>2</w:t>
            </w:r>
            <w:r w:rsidRPr="006C3A54">
              <w:rPr>
                <w:rFonts w:ascii="Sylfaen" w:eastAsia="Sylfaen" w:hAnsi="Sylfaen" w:cs="Sylfaen"/>
                <w:lang w:val="ka-GE"/>
              </w:rPr>
              <w:t>.2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14:paraId="0C515ABA" w14:textId="45DCB49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.3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p>
          <w:p w14:paraId="0A99D6B5" w14:textId="77777777" w:rsidR="003A3D30" w:rsidRPr="006C3A54" w:rsidRDefault="003A3D30" w:rsidP="003F4F8E">
            <w:pPr>
              <w:spacing w:after="0" w:line="240" w:lineRule="auto"/>
              <w:ind w:left="-108" w:right="67" w:firstLine="23"/>
              <w:jc w:val="both"/>
              <w:rPr>
                <w:rFonts w:ascii="Sylfaen" w:eastAsia="Sylfaen" w:hAnsi="Sylfaen" w:cs="Sylfaen"/>
                <w:lang w:val="ka-GE"/>
              </w:rPr>
            </w:pPr>
          </w:p>
          <w:p w14:paraId="281241D3" w14:textId="3CFF8BF9" w:rsidR="00C31363" w:rsidRPr="006C3A54" w:rsidRDefault="003A3D30"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13</w:t>
            </w:r>
            <w:r w:rsidR="00C6359B" w:rsidRPr="006C3A54">
              <w:rPr>
                <w:rFonts w:ascii="Sylfaen" w:eastAsia="Sylfaen" w:hAnsi="Sylfaen" w:cs="Sylfaen"/>
                <w:b/>
                <w:spacing w:val="-1"/>
                <w:lang w:val="ka-GE"/>
              </w:rPr>
              <w:t>.</w:t>
            </w:r>
            <w:r w:rsidR="00C6359B" w:rsidRPr="006C3A54">
              <w:rPr>
                <w:rFonts w:ascii="Sylfaen" w:eastAsia="Sylfaen" w:hAnsi="Sylfaen" w:cs="Sylfaen"/>
                <w:lang w:val="ka-GE"/>
              </w:rPr>
              <w:t xml:space="preserve"> </w:t>
            </w:r>
            <w:r w:rsidR="00C6359B" w:rsidRPr="006C3A54">
              <w:rPr>
                <w:rFonts w:ascii="Sylfaen" w:eastAsia="Sylfaen" w:hAnsi="Sylfaen" w:cs="Sylfaen"/>
                <w:b/>
                <w:spacing w:val="-1"/>
                <w:lang w:val="ka-GE"/>
              </w:rPr>
              <w:t>სხვა პირობები</w:t>
            </w:r>
          </w:p>
          <w:p w14:paraId="5F741497" w14:textId="30CBFCBA" w:rsidR="00C31363" w:rsidRPr="006C3A54" w:rsidRDefault="00240734"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.1 მხარეები ხელმძღვანელობენ ურთიერთპატი-</w:t>
            </w:r>
          </w:p>
          <w:p w14:paraId="0346D600" w14:textId="77777777" w:rsidR="00C31363" w:rsidRPr="006C3A54" w:rsidRDefault="00C6359B"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ვისცემის პრინციპით და თანამშრომლობის გაღრმავების სურვილით.</w:t>
            </w:r>
          </w:p>
          <w:p w14:paraId="4F8C7C1D" w14:textId="137437C4"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.2</w:t>
            </w:r>
            <w:r w:rsidR="00C6359B" w:rsidRPr="006C3A54">
              <w:rPr>
                <w:rFonts w:ascii="Sylfaen" w:eastAsia="Sylfaen" w:hAnsi="Sylfaen" w:cs="Sylfaen"/>
                <w:lang w:val="ka-GE"/>
              </w:rPr>
              <w:tab/>
              <w:t xml:space="preserve">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5B8254A1" w14:textId="7F1C47A3"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.3</w:t>
            </w:r>
            <w:r w:rsidR="00C6359B" w:rsidRPr="006C3A54">
              <w:rPr>
                <w:rFonts w:ascii="Sylfaen" w:eastAsia="Sylfaen" w:hAnsi="Sylfaen" w:cs="Sylfaen"/>
                <w:lang w:val="ka-GE"/>
              </w:rPr>
              <w:tab/>
              <w:t xml:space="preserve">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w:t>
            </w:r>
          </w:p>
          <w:p w14:paraId="31F58B24" w14:textId="1C620D4D"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.4</w:t>
            </w:r>
            <w:r w:rsidR="00C6359B" w:rsidRPr="006C3A54">
              <w:rPr>
                <w:rFonts w:ascii="Sylfaen" w:eastAsia="Sylfaen" w:hAnsi="Sylfaen" w:cs="Sylfaen"/>
                <w:lang w:val="ka-GE"/>
              </w:rPr>
              <w:tab/>
              <w:t xml:space="preserve">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33E7B813" w14:textId="2DD713E1" w:rsidR="00C31363" w:rsidRPr="006C3A54" w:rsidRDefault="00B544D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5B8D7C21" w14:textId="55B402D7"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.6 წინამდებარე ხელშეკრულება შედგენილია ქართულ და ინგლისურ ენაზე. ინგლისურენოვან ტექსტს გააჩნია უპირატესი ძალა.</w:t>
            </w:r>
          </w:p>
          <w:p w14:paraId="5DDFE5EA" w14:textId="1D1126EE"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.7  წინამდებარე ხელშეკრულების ყველა ცვლილება და დამატება ძალაშია მხოლოდ იმ შემთხვევაში, თუ ისინი შეტანილია წერილობითი სახით და ხელმოწერილია ორივე მხარის   სრულუფლებიანი წარმომადგენლის მიერ.</w:t>
            </w:r>
          </w:p>
          <w:p w14:paraId="7184195F" w14:textId="77777777" w:rsidR="00C31363" w:rsidRPr="006C3A54" w:rsidRDefault="00C31363" w:rsidP="003F4F8E">
            <w:pPr>
              <w:spacing w:after="0" w:line="240" w:lineRule="auto"/>
              <w:ind w:right="67"/>
              <w:jc w:val="both"/>
              <w:rPr>
                <w:rFonts w:ascii="Sylfaen" w:eastAsia="Sylfaen" w:hAnsi="Sylfaen" w:cs="Sylfaen"/>
                <w:lang w:val="ka-GE"/>
              </w:rPr>
            </w:pPr>
          </w:p>
          <w:p w14:paraId="73CE49C5" w14:textId="1A1ED748" w:rsidR="00C31363" w:rsidRPr="006C3A54" w:rsidRDefault="00822273" w:rsidP="003F4F8E">
            <w:pPr>
              <w:widowControl w:val="0"/>
              <w:spacing w:after="0" w:line="240" w:lineRule="auto"/>
              <w:ind w:left="-85"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14</w:t>
            </w:r>
            <w:r w:rsidR="00C6359B" w:rsidRPr="006C3A54">
              <w:rPr>
                <w:rFonts w:ascii="Sylfaen" w:eastAsia="Sylfaen" w:hAnsi="Sylfaen" w:cs="Sylfaen"/>
                <w:b/>
                <w:spacing w:val="-1"/>
                <w:lang w:val="ka-GE"/>
              </w:rPr>
              <w:t>. ხელშეკრულების მოქმედების ვადა</w:t>
            </w:r>
          </w:p>
          <w:p w14:paraId="0F5A3C16" w14:textId="51417F28" w:rsidR="00FA1DF4"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14</w:t>
            </w:r>
            <w:r w:rsidR="00C6359B" w:rsidRPr="006C3A54">
              <w:rPr>
                <w:rFonts w:ascii="Sylfaen" w:eastAsia="Sylfaen" w:hAnsi="Sylfaen" w:cs="Sylfaen"/>
                <w:lang w:val="ka-GE"/>
              </w:rPr>
              <w:t>.1 ხელშეკრულება შედის ძალაში მხარეთა მიერ ხელშეკრულებაზე ხელის მოწერის თარიღიდან.</w:t>
            </w:r>
          </w:p>
          <w:p w14:paraId="768AD817" w14:textId="2769E5D2"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 xml:space="preserve">.2 ხელშეკრულების მოქმედების ვადა </w:t>
            </w:r>
          </w:p>
          <w:p w14:paraId="4790E071" w14:textId="17118669"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 xml:space="preserve">განისაზღვრება ხელშეკრულების გაფორმებიდან </w:t>
            </w:r>
            <w:r w:rsidR="00A81F9B" w:rsidRPr="006C3A54">
              <w:rPr>
                <w:rFonts w:ascii="Sylfaen" w:eastAsia="Sylfaen" w:hAnsi="Sylfaen" w:cs="Sylfaen"/>
                <w:lang w:val="ka-GE"/>
              </w:rPr>
              <w:t>2021 წლის 31 მარტის ჩათვლით.</w:t>
            </w:r>
          </w:p>
          <w:p w14:paraId="1BFF3315" w14:textId="4814A374"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.3 ხელშეკრულების მოქმედების ვადებში ცვლილება შესაძლებელია მხოლოდ მხარეთა  ურთიერთშეთანხმებით.</w:t>
            </w:r>
          </w:p>
          <w:p w14:paraId="285772EA" w14:textId="0148242B"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.4 ურთიერთობა მხარეებს შორის წყდება მხარეების მიერ ყველა ვალდებულებათა შესრულებისა და დებიტორულ-კრედიტორულ დავალიანებათა დაფარვის შემდგომ.</w:t>
            </w:r>
          </w:p>
          <w:p w14:paraId="1B630BD4" w14:textId="606DF1AF" w:rsidR="001943F6" w:rsidRPr="006C3A54" w:rsidRDefault="001943F6" w:rsidP="003F4F8E">
            <w:pPr>
              <w:spacing w:after="0" w:line="240" w:lineRule="auto"/>
              <w:ind w:left="-108" w:right="-52" w:firstLine="23"/>
              <w:jc w:val="both"/>
              <w:rPr>
                <w:rFonts w:ascii="Sylfaen" w:eastAsia="Sylfaen" w:hAnsi="Sylfaen" w:cs="Sylfaen"/>
                <w:lang w:val="ka-GE"/>
              </w:rPr>
            </w:pPr>
            <w:r w:rsidRPr="006C3A54">
              <w:rPr>
                <w:rFonts w:ascii="Sylfaen" w:eastAsia="Sylfaen" w:hAnsi="Sylfaen" w:cs="Sylfaen"/>
                <w:lang w:val="ka-GE"/>
              </w:rPr>
              <w:t xml:space="preserve">14.5 წინამდებარე ხელშეკრულება ხელმოწერილია ორი თანაბარი იურიდიული ძალის მქონე ექზეპლიარად, რომელთაგან ერთი ინახება შემსყიდველთან, მეორე - მიმწოდებელთან. </w:t>
            </w:r>
          </w:p>
          <w:p w14:paraId="47A0241E" w14:textId="77777777" w:rsidR="001943F6" w:rsidRPr="006C3A54" w:rsidRDefault="001943F6" w:rsidP="003F4F8E">
            <w:pPr>
              <w:spacing w:after="0" w:line="240" w:lineRule="auto"/>
              <w:ind w:left="-108" w:right="67" w:firstLine="23"/>
              <w:jc w:val="both"/>
              <w:rPr>
                <w:rFonts w:ascii="Sylfaen" w:eastAsia="Sylfaen" w:hAnsi="Sylfaen" w:cs="Sylfaen"/>
                <w:lang w:val="ka-GE"/>
              </w:rPr>
            </w:pPr>
          </w:p>
          <w:p w14:paraId="3DE03D05"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5E91C3A1" w14:textId="33109508" w:rsidR="00C31363" w:rsidRPr="006C3A54" w:rsidRDefault="002C1C16"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15</w:t>
            </w:r>
            <w:r w:rsidR="00C6359B" w:rsidRPr="006C3A54">
              <w:rPr>
                <w:rFonts w:ascii="Sylfaen" w:eastAsia="Sylfaen" w:hAnsi="Sylfaen" w:cs="Sylfaen"/>
                <w:b/>
                <w:spacing w:val="-1"/>
                <w:lang w:val="ka-GE"/>
              </w:rPr>
              <w:t xml:space="preserve">. განსაკუთრებული </w:t>
            </w:r>
            <w:r w:rsidR="001943F6" w:rsidRPr="006C3A54">
              <w:rPr>
                <w:rFonts w:ascii="Sylfaen" w:eastAsia="Sylfaen" w:hAnsi="Sylfaen" w:cs="Sylfaen"/>
                <w:b/>
                <w:spacing w:val="-1"/>
                <w:lang w:val="ka-GE"/>
              </w:rPr>
              <w:t>პირობები</w:t>
            </w:r>
          </w:p>
          <w:p w14:paraId="14A5C8C2" w14:textId="77777777" w:rsidR="001943F6" w:rsidRPr="006C3A54" w:rsidRDefault="001943F6" w:rsidP="003F4F8E">
            <w:pPr>
              <w:spacing w:after="0" w:line="240" w:lineRule="auto"/>
              <w:ind w:left="-108" w:right="-52" w:firstLine="23"/>
              <w:jc w:val="both"/>
              <w:rPr>
                <w:rFonts w:ascii="Sylfaen" w:eastAsia="Sylfaen" w:hAnsi="Sylfaen" w:cs="Sylfaen"/>
                <w:lang w:val="ka-GE"/>
              </w:rPr>
            </w:pPr>
          </w:p>
          <w:p w14:paraId="0151783B" w14:textId="111241AD" w:rsidR="006C3A54" w:rsidRPr="006C3A54" w:rsidRDefault="009A6821" w:rsidP="006C3A54">
            <w:pPr>
              <w:spacing w:after="0" w:line="240" w:lineRule="auto"/>
              <w:ind w:right="-63"/>
              <w:contextualSpacing/>
              <w:jc w:val="both"/>
              <w:rPr>
                <w:rFonts w:ascii="Sylfaen" w:eastAsia="Sylfaen" w:hAnsi="Sylfaen" w:cs="Sylfaen"/>
                <w:lang w:val="ka-GE"/>
              </w:rPr>
            </w:pPr>
            <w:r>
              <w:rPr>
                <w:rFonts w:ascii="Sylfaen" w:eastAsia="Sylfaen" w:hAnsi="Sylfaen" w:cs="Sylfaen"/>
                <w:highlight w:val="yellow"/>
                <w:lang w:val="ka-GE"/>
              </w:rPr>
              <w:t>იქიდან გამომდინარე</w:t>
            </w:r>
            <w:r w:rsidR="003576F5">
              <w:rPr>
                <w:rFonts w:ascii="Sylfaen" w:eastAsia="Sylfaen" w:hAnsi="Sylfaen" w:cs="Sylfaen"/>
                <w:highlight w:val="yellow"/>
                <w:lang w:val="ka-GE"/>
              </w:rPr>
              <w:t xml:space="preserve">, </w:t>
            </w:r>
            <w:r w:rsidR="00077E70">
              <w:rPr>
                <w:rFonts w:ascii="Sylfaen" w:eastAsia="Sylfaen" w:hAnsi="Sylfaen" w:cs="Sylfaen"/>
                <w:highlight w:val="yellow"/>
                <w:lang w:val="ka-GE"/>
              </w:rPr>
              <w:t>რომ</w:t>
            </w:r>
            <w:r w:rsidR="006C3A54" w:rsidRPr="006C3A54">
              <w:rPr>
                <w:rFonts w:ascii="Sylfaen" w:eastAsia="Sylfaen" w:hAnsi="Sylfaen" w:cs="Sylfaen"/>
                <w:highlight w:val="yellow"/>
                <w:lang w:val="ka-GE"/>
              </w:rPr>
              <w:t xml:space="preserve"> </w:t>
            </w:r>
            <w:r w:rsidR="006878C4">
              <w:rPr>
                <w:rFonts w:ascii="Sylfaen" w:eastAsia="Sylfaen" w:hAnsi="Sylfaen" w:cs="Sylfaen"/>
                <w:highlight w:val="yellow"/>
                <w:lang w:val="ka-GE"/>
              </w:rPr>
              <w:t>შესყიდვის</w:t>
            </w:r>
            <w:r w:rsidR="006C3A54" w:rsidRPr="006C3A54">
              <w:rPr>
                <w:rFonts w:ascii="Sylfaen" w:eastAsia="Sylfaen" w:hAnsi="Sylfaen" w:cs="Sylfaen"/>
                <w:highlight w:val="yellow"/>
                <w:lang w:val="ka-GE"/>
              </w:rPr>
              <w:t xml:space="preserve"> ობიექტი ახალი კვლევითი პრეპარატია, პაციენტის უსაფრთხოების, მარეგულირებელი სისტემის მონიტორინგისა და შესაბამისობის </w:t>
            </w:r>
            <w:r>
              <w:rPr>
                <w:rFonts w:ascii="Sylfaen" w:eastAsia="Sylfaen" w:hAnsi="Sylfaen" w:cs="Sylfaen"/>
                <w:highlight w:val="yellow"/>
                <w:lang w:val="ka-GE"/>
              </w:rPr>
              <w:t>გათვალისწინებით</w:t>
            </w:r>
            <w:r w:rsidR="006C3A54" w:rsidRPr="006C3A54">
              <w:rPr>
                <w:rFonts w:ascii="Sylfaen" w:eastAsia="Sylfaen" w:hAnsi="Sylfaen" w:cs="Sylfaen"/>
                <w:highlight w:val="yellow"/>
                <w:lang w:val="ka-GE"/>
              </w:rPr>
              <w:t>, შემსყიდველი უზრუნველყოფს ყველა მარეგულირებელი მოთხოვნის შესრულებას, რაც დაკავშირებულია მედიკამენტის დანიშვნასა და გამოყენებასთან.</w:t>
            </w:r>
          </w:p>
          <w:p w14:paraId="63EEADFF" w14:textId="774602E7" w:rsidR="000218F6" w:rsidRDefault="000218F6" w:rsidP="003F4F8E">
            <w:pPr>
              <w:spacing w:after="0" w:line="240" w:lineRule="auto"/>
              <w:ind w:right="-52"/>
              <w:jc w:val="both"/>
              <w:rPr>
                <w:rFonts w:ascii="Sylfaen" w:eastAsia="Sylfaen" w:hAnsi="Sylfaen" w:cs="Sylfaen"/>
                <w:lang w:val="ka-GE"/>
              </w:rPr>
            </w:pPr>
          </w:p>
          <w:p w14:paraId="53EA411E" w14:textId="77777777" w:rsidR="00C602D2" w:rsidRPr="006C3A54" w:rsidRDefault="00C602D2" w:rsidP="003F4F8E">
            <w:pPr>
              <w:spacing w:after="0" w:line="240" w:lineRule="auto"/>
              <w:ind w:right="-52"/>
              <w:jc w:val="both"/>
              <w:rPr>
                <w:rFonts w:ascii="Sylfaen" w:eastAsia="Sylfaen" w:hAnsi="Sylfaen" w:cs="Sylfaen"/>
                <w:lang w:val="ka-GE"/>
              </w:rPr>
            </w:pPr>
          </w:p>
          <w:p w14:paraId="0A715B85" w14:textId="43C2B556" w:rsidR="00C31363" w:rsidRPr="006C3A54" w:rsidRDefault="00C6359B" w:rsidP="003F4F8E">
            <w:pPr>
              <w:spacing w:after="0" w:line="240" w:lineRule="auto"/>
              <w:ind w:right="-52"/>
              <w:jc w:val="both"/>
              <w:rPr>
                <w:rFonts w:ascii="Sylfaen" w:eastAsia="Sylfaen" w:hAnsi="Sylfaen" w:cs="Sylfaen"/>
                <w:b/>
                <w:spacing w:val="-1"/>
                <w:lang w:val="ka-GE"/>
              </w:rPr>
            </w:pPr>
            <w:r w:rsidRPr="006C3A54">
              <w:rPr>
                <w:rFonts w:ascii="Sylfaen" w:eastAsia="Sylfaen" w:hAnsi="Sylfaen" w:cs="Sylfaen"/>
                <w:b/>
                <w:spacing w:val="-1"/>
                <w:lang w:val="ka-GE"/>
              </w:rPr>
              <w:t>1</w:t>
            </w:r>
            <w:r w:rsidR="003D1850" w:rsidRPr="006C3A54">
              <w:rPr>
                <w:rFonts w:ascii="Sylfaen" w:eastAsia="Sylfaen" w:hAnsi="Sylfaen" w:cs="Sylfaen"/>
                <w:b/>
                <w:spacing w:val="-1"/>
                <w:lang w:val="de-DE"/>
              </w:rPr>
              <w:t>6</w:t>
            </w:r>
            <w:r w:rsidRPr="006C3A54">
              <w:rPr>
                <w:rFonts w:ascii="Sylfaen" w:eastAsia="Sylfaen" w:hAnsi="Sylfaen" w:cs="Sylfaen"/>
                <w:b/>
                <w:spacing w:val="-1"/>
                <w:lang w:val="ka-GE"/>
              </w:rPr>
              <w:t>. მხარეთა რეკვიზიტები</w:t>
            </w:r>
          </w:p>
          <w:p w14:paraId="39D0C1A7" w14:textId="77777777" w:rsidR="00C31363" w:rsidRPr="006C3A54" w:rsidRDefault="00C6359B" w:rsidP="003F4F8E">
            <w:pPr>
              <w:tabs>
                <w:tab w:val="left" w:pos="10890"/>
                <w:tab w:val="left" w:pos="11070"/>
              </w:tabs>
              <w:spacing w:after="0" w:line="240" w:lineRule="auto"/>
              <w:ind w:left="72" w:right="360" w:firstLine="90"/>
              <w:jc w:val="both"/>
              <w:rPr>
                <w:rFonts w:ascii="Sylfaen" w:hAnsi="Sylfaen" w:cs="Sylfaen"/>
                <w:b/>
                <w:iCs/>
                <w:lang w:val="ka-GE"/>
              </w:rPr>
            </w:pPr>
            <w:r w:rsidRPr="006C3A54">
              <w:rPr>
                <w:rFonts w:ascii="Sylfaen" w:hAnsi="Sylfaen" w:cs="Sylfaen"/>
                <w:b/>
                <w:iCs/>
                <w:lang w:val="ka-GE"/>
              </w:rPr>
              <w:t xml:space="preserve">„შემსყიდველი“  </w:t>
            </w:r>
          </w:p>
          <w:p w14:paraId="2DE418FE" w14:textId="65316ABE" w:rsidR="00160179"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სს ,,ინფექციური პათოლოგიის, შიდსისა და კლინიკური იმუნოლოგიის სამეცნიერო-პრაქტიკული ცენტრი“</w:t>
            </w:r>
          </w:p>
          <w:p w14:paraId="18A1F053" w14:textId="5287070A" w:rsidR="00C31363"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მის: </w:t>
            </w:r>
            <w:r w:rsidR="00C6359B" w:rsidRPr="006C3A54">
              <w:rPr>
                <w:rFonts w:ascii="Sylfaen" w:eastAsia="Sylfaen" w:hAnsi="Sylfaen" w:cs="Sylfaen"/>
                <w:position w:val="1"/>
                <w:lang w:val="ka-GE"/>
              </w:rPr>
              <w:t xml:space="preserve">ქ. თბილისი, </w:t>
            </w:r>
            <w:r w:rsidRPr="006C3A54">
              <w:rPr>
                <w:rFonts w:ascii="Sylfaen" w:eastAsia="Sylfaen" w:hAnsi="Sylfaen" w:cs="Sylfaen"/>
                <w:position w:val="1"/>
                <w:lang w:val="ka-GE"/>
              </w:rPr>
              <w:t xml:space="preserve">ალ.ყაზბეგის </w:t>
            </w:r>
            <w:r w:rsidR="00C6359B" w:rsidRPr="006C3A54">
              <w:rPr>
                <w:rFonts w:ascii="Sylfaen" w:eastAsia="Sylfaen" w:hAnsi="Sylfaen" w:cs="Sylfaen"/>
                <w:position w:val="1"/>
                <w:lang w:val="ka-GE"/>
              </w:rPr>
              <w:t>გამზ</w:t>
            </w:r>
            <w:r w:rsidRPr="006C3A54">
              <w:rPr>
                <w:rFonts w:ascii="Sylfaen" w:eastAsia="Sylfaen" w:hAnsi="Sylfaen" w:cs="Sylfaen"/>
                <w:position w:val="1"/>
                <w:lang w:val="ka-GE"/>
              </w:rPr>
              <w:t xml:space="preserve"> №16.</w:t>
            </w:r>
          </w:p>
          <w:p w14:paraId="22C2C531" w14:textId="50443FF8"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საიდენტიფიკაციო კოდი: 2</w:t>
            </w:r>
            <w:r w:rsidR="00160179" w:rsidRPr="006C3A54">
              <w:rPr>
                <w:rFonts w:ascii="Sylfaen" w:eastAsia="Sylfaen" w:hAnsi="Sylfaen" w:cs="Sylfaen"/>
                <w:position w:val="1"/>
                <w:lang w:val="ka-GE"/>
              </w:rPr>
              <w:t xml:space="preserve">12153756 </w:t>
            </w:r>
          </w:p>
          <w:p w14:paraId="25139B74" w14:textId="058B17CB"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ბანკის კოდი: </w:t>
            </w:r>
            <w:r w:rsidR="00160179" w:rsidRPr="006C3A54">
              <w:rPr>
                <w:rFonts w:ascii="Sylfaen" w:eastAsia="Sylfaen" w:hAnsi="Sylfaen" w:cs="Sylfaen"/>
                <w:position w:val="1"/>
                <w:lang w:val="ka-GE"/>
              </w:rPr>
              <w:t>TBCBGE</w:t>
            </w:r>
            <w:r w:rsidRPr="006C3A54">
              <w:rPr>
                <w:rFonts w:ascii="Sylfaen" w:eastAsia="Sylfaen" w:hAnsi="Sylfaen" w:cs="Sylfaen"/>
                <w:position w:val="1"/>
                <w:lang w:val="ka-GE"/>
              </w:rPr>
              <w:t>22</w:t>
            </w:r>
          </w:p>
          <w:p w14:paraId="2B8D1ED3" w14:textId="132A5E06"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ა/ა  </w:t>
            </w:r>
            <w:r w:rsidR="00160179" w:rsidRPr="006C3A54">
              <w:rPr>
                <w:rFonts w:ascii="Sylfaen" w:eastAsia="Sylfaen" w:hAnsi="Sylfaen" w:cs="Sylfaen"/>
                <w:position w:val="1"/>
                <w:lang w:val="ka-GE"/>
              </w:rPr>
              <w:t xml:space="preserve">GE29 TB71 4413 6020 1000 01 </w:t>
            </w:r>
          </w:p>
          <w:p w14:paraId="5B65B89C" w14:textId="77777777" w:rsidR="00160179" w:rsidRPr="006C3A54" w:rsidRDefault="00160179" w:rsidP="003F4F8E">
            <w:pPr>
              <w:spacing w:after="0" w:line="240" w:lineRule="auto"/>
              <w:ind w:left="72" w:right="360"/>
              <w:rPr>
                <w:rFonts w:ascii="Sylfaen" w:eastAsia="Sylfaen" w:hAnsi="Sylfaen" w:cs="Sylfaen"/>
                <w:position w:val="1"/>
                <w:lang w:val="ka-GE"/>
              </w:rPr>
            </w:pPr>
          </w:p>
          <w:p w14:paraId="5FE44EE8" w14:textId="2AD09724" w:rsidR="00C31363" w:rsidRPr="006C3A54" w:rsidRDefault="00160179" w:rsidP="003F4F8E">
            <w:pPr>
              <w:pStyle w:val="Footer"/>
              <w:jc w:val="both"/>
              <w:rPr>
                <w:rFonts w:ascii="Sylfaen" w:hAnsi="Sylfaen" w:cs="Sylfaen"/>
                <w:sz w:val="22"/>
                <w:szCs w:val="22"/>
                <w:lang w:val="ka-GE"/>
              </w:rPr>
            </w:pPr>
            <w:r w:rsidRPr="006C3A54">
              <w:rPr>
                <w:rFonts w:ascii="Sylfaen" w:hAnsi="Sylfaen" w:cs="Sylfaen"/>
                <w:sz w:val="22"/>
                <w:szCs w:val="22"/>
                <w:lang w:val="ka-GE"/>
              </w:rPr>
              <w:t>აღმასრულებელი დირექტორი</w:t>
            </w:r>
            <w:r w:rsidR="00C6359B" w:rsidRPr="006C3A54">
              <w:rPr>
                <w:rFonts w:ascii="Sylfaen" w:hAnsi="Sylfaen" w:cs="Sylfaen"/>
                <w:sz w:val="22"/>
                <w:szCs w:val="22"/>
                <w:lang w:val="ka-GE"/>
              </w:rPr>
              <w:t>:</w:t>
            </w:r>
          </w:p>
          <w:p w14:paraId="54B3F458" w14:textId="6C9F3A08" w:rsidR="00C31363" w:rsidRPr="006C3A54" w:rsidRDefault="00160179" w:rsidP="003F4F8E">
            <w:pPr>
              <w:spacing w:after="0" w:line="240" w:lineRule="auto"/>
              <w:ind w:right="360"/>
              <w:jc w:val="both"/>
              <w:rPr>
                <w:rFonts w:ascii="Sylfaen" w:eastAsia="Sylfaen" w:hAnsi="Sylfaen" w:cs="Sylfaen"/>
                <w:b/>
                <w:position w:val="1"/>
                <w:lang w:val="ka-GE"/>
              </w:rPr>
            </w:pPr>
            <w:r w:rsidRPr="006C3A54">
              <w:rPr>
                <w:rFonts w:ascii="Sylfaen" w:eastAsia="Sylfaen" w:hAnsi="Sylfaen" w:cs="Sylfaen"/>
                <w:b/>
                <w:position w:val="1"/>
                <w:lang w:val="ka-GE"/>
              </w:rPr>
              <w:t>შოთა გოგიჩაიშვილი</w:t>
            </w:r>
          </w:p>
          <w:p w14:paraId="63DE6D35" w14:textId="3EB07AF7" w:rsidR="00341EE8" w:rsidRPr="006C3A54" w:rsidRDefault="00341EE8" w:rsidP="003F4F8E">
            <w:pPr>
              <w:spacing w:after="0" w:line="240" w:lineRule="auto"/>
              <w:ind w:right="360"/>
              <w:jc w:val="both"/>
              <w:rPr>
                <w:rFonts w:ascii="Sylfaen" w:eastAsia="Sylfaen" w:hAnsi="Sylfaen" w:cs="Sylfaen"/>
                <w:position w:val="1"/>
                <w:lang w:val="ka-GE"/>
              </w:rPr>
            </w:pPr>
          </w:p>
          <w:p w14:paraId="3B4E59E3" w14:textId="08F152D1" w:rsidR="00C31363" w:rsidRPr="006C3A54" w:rsidRDefault="00C6359B"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t xml:space="preserve">_______________  </w:t>
            </w:r>
            <w:r w:rsidRPr="006C3A54">
              <w:rPr>
                <w:rFonts w:ascii="Sylfaen" w:hAnsi="Sylfaen" w:cs="Sylfaen"/>
                <w:b/>
                <w:bCs/>
                <w:iCs/>
                <w:lang w:val="ka-GE"/>
              </w:rPr>
              <w:t xml:space="preserve"> </w:t>
            </w:r>
          </w:p>
          <w:p w14:paraId="47DB28D0" w14:textId="086DC21C" w:rsidR="00C31363" w:rsidRPr="006C3A54" w:rsidRDefault="00C31363" w:rsidP="003F4F8E">
            <w:pPr>
              <w:spacing w:after="0" w:line="240" w:lineRule="auto"/>
              <w:ind w:right="360"/>
              <w:jc w:val="both"/>
              <w:rPr>
                <w:rFonts w:ascii="Sylfaen" w:hAnsi="Sylfaen" w:cs="Sylfaen"/>
                <w:lang w:val="ka-GE"/>
              </w:rPr>
            </w:pPr>
          </w:p>
          <w:p w14:paraId="3DB99B1D" w14:textId="77777777" w:rsidR="00C31363" w:rsidRPr="006C3A54" w:rsidRDefault="00C6359B" w:rsidP="003F4F8E">
            <w:pPr>
              <w:tabs>
                <w:tab w:val="left" w:pos="10890"/>
                <w:tab w:val="left" w:pos="11070"/>
              </w:tabs>
              <w:spacing w:after="0" w:line="240" w:lineRule="auto"/>
              <w:jc w:val="both"/>
              <w:rPr>
                <w:rFonts w:ascii="Sylfaen" w:hAnsi="Sylfaen" w:cs="AcadNusx"/>
                <w:b/>
                <w:iCs/>
                <w:lang w:val="fi-FI"/>
              </w:rPr>
            </w:pPr>
            <w:r w:rsidRPr="006C3A54">
              <w:rPr>
                <w:rFonts w:ascii="Sylfaen" w:hAnsi="Sylfaen" w:cs="Sylfaen"/>
                <w:b/>
                <w:iCs/>
                <w:lang w:val="ka-GE"/>
              </w:rPr>
              <w:t>„მიმწოდებელი“</w:t>
            </w:r>
          </w:p>
          <w:p w14:paraId="1480826D" w14:textId="77777777" w:rsidR="00C31363" w:rsidRPr="006C3A54" w:rsidRDefault="00C6359B" w:rsidP="003F4F8E">
            <w:pPr>
              <w:pStyle w:val="Footer"/>
              <w:jc w:val="both"/>
              <w:rPr>
                <w:rFonts w:ascii="Sylfaen" w:hAnsi="Sylfaen" w:cs="Arial"/>
                <w:sz w:val="22"/>
                <w:szCs w:val="22"/>
                <w:lang w:val="ka-GE"/>
              </w:rPr>
            </w:pPr>
            <w:r w:rsidRPr="006C3A54">
              <w:rPr>
                <w:rFonts w:ascii="Sylfaen" w:hAnsi="Sylfaen" w:cs="Arial"/>
                <w:sz w:val="22"/>
                <w:szCs w:val="22"/>
                <w:lang w:val="ka-GE"/>
              </w:rPr>
              <w:lastRenderedPageBreak/>
              <w:t>იურიდიული პირი</w:t>
            </w:r>
          </w:p>
          <w:p w14:paraId="05A1297B" w14:textId="1701E2F5" w:rsidR="009803F8" w:rsidRPr="006C3A54" w:rsidRDefault="00C6359B" w:rsidP="003F4F8E">
            <w:pPr>
              <w:spacing w:after="0" w:line="240" w:lineRule="auto"/>
              <w:jc w:val="both"/>
              <w:rPr>
                <w:rFonts w:ascii="Sylfaen" w:hAnsi="Sylfaen" w:cs="Times New Roman"/>
                <w:lang w:val="ka-GE"/>
              </w:rPr>
            </w:pPr>
            <w:r w:rsidRPr="006C3A54">
              <w:rPr>
                <w:rFonts w:ascii="Sylfaen" w:hAnsi="Sylfaen" w:cs="Sylfaen"/>
                <w:lang w:val="ka-GE"/>
              </w:rPr>
              <w:t xml:space="preserve"> </w:t>
            </w:r>
            <w:r w:rsidR="00735A38" w:rsidRPr="006C3A54">
              <w:rPr>
                <w:rFonts w:ascii="Sylfaen" w:hAnsi="Sylfaen"/>
                <w:b/>
                <w:bCs/>
                <w:lang w:val="ka-GE"/>
              </w:rPr>
              <w:t>Mylan Laboratories Limited ("Mylan")</w:t>
            </w:r>
          </w:p>
          <w:p w14:paraId="7C2DE3A4" w14:textId="4A99730F" w:rsidR="00C31363" w:rsidRPr="006C3A54" w:rsidRDefault="009803F8" w:rsidP="003F4F8E">
            <w:pPr>
              <w:pStyle w:val="Footer"/>
              <w:jc w:val="both"/>
              <w:rPr>
                <w:rFonts w:ascii="Sylfaen" w:hAnsi="Sylfaen"/>
                <w:b/>
                <w:bCs/>
                <w:sz w:val="22"/>
                <w:szCs w:val="22"/>
                <w:lang w:val="ka-GE"/>
              </w:rPr>
            </w:pPr>
            <w:r w:rsidRPr="006C3A54">
              <w:rPr>
                <w:rFonts w:ascii="Sylfaen" w:hAnsi="Sylfaen"/>
                <w:b/>
                <w:bCs/>
                <w:sz w:val="22"/>
                <w:szCs w:val="22"/>
                <w:lang w:val="ka-GE"/>
              </w:rPr>
              <w:t>მისამართი:</w:t>
            </w:r>
            <w:r w:rsidR="007813A4" w:rsidRPr="006C3A54">
              <w:rPr>
                <w:rFonts w:ascii="Sylfaen" w:hAnsi="Sylfaen"/>
                <w:b/>
                <w:bCs/>
                <w:sz w:val="22"/>
                <w:szCs w:val="22"/>
                <w:lang w:val="ka-GE"/>
              </w:rPr>
              <w:t xml:space="preserve"> </w:t>
            </w:r>
            <w:r w:rsidR="007813A4" w:rsidRPr="006C3A54">
              <w:rPr>
                <w:rFonts w:ascii="Sylfaen" w:eastAsia="Sylfaen" w:hAnsi="Sylfaen" w:cs="Sylfaen"/>
                <w:position w:val="1"/>
                <w:sz w:val="22"/>
                <w:szCs w:val="22"/>
                <w:lang w:val="ka-GE"/>
              </w:rPr>
              <w:t>Mießtalerstraße 16/1, 9020 Klagenfurt – Austria / EU</w:t>
            </w:r>
          </w:p>
          <w:p w14:paraId="07830CA8" w14:textId="530EA51E" w:rsidR="00C31363" w:rsidRPr="006C3A54" w:rsidRDefault="009803F8" w:rsidP="003F4F8E">
            <w:pPr>
              <w:pStyle w:val="Footer"/>
              <w:jc w:val="both"/>
              <w:rPr>
                <w:rFonts w:ascii="Sylfaen" w:hAnsi="Sylfaen"/>
                <w:b/>
                <w:bCs/>
                <w:sz w:val="22"/>
                <w:szCs w:val="22"/>
                <w:lang w:val="ka-GE"/>
              </w:rPr>
            </w:pPr>
            <w:r w:rsidRPr="006C3A54">
              <w:rPr>
                <w:rFonts w:ascii="Sylfaen" w:eastAsia="Sylfaen" w:hAnsi="Sylfaen" w:cs="Sylfaen"/>
                <w:position w:val="1"/>
                <w:sz w:val="22"/>
                <w:szCs w:val="22"/>
                <w:lang w:val="ka-GE"/>
              </w:rPr>
              <w:t>საიდენტიფიკაციო კოდი:</w:t>
            </w:r>
            <w:r w:rsidR="007813A4" w:rsidRPr="006C3A54">
              <w:rPr>
                <w:rFonts w:ascii="Sylfaen" w:eastAsia="Sylfaen" w:hAnsi="Sylfaen" w:cs="Sylfaen"/>
                <w:position w:val="1"/>
                <w:sz w:val="22"/>
                <w:szCs w:val="22"/>
                <w:lang w:val="ka-GE" w:eastAsia="en-US"/>
              </w:rPr>
              <w:t>914403006641998843</w:t>
            </w:r>
          </w:p>
          <w:p w14:paraId="71748693" w14:textId="473624F6" w:rsidR="00C31363" w:rsidRPr="006C3A54" w:rsidRDefault="009803F8" w:rsidP="003F4F8E">
            <w:pPr>
              <w:pStyle w:val="Footer"/>
              <w:jc w:val="both"/>
              <w:rPr>
                <w:rFonts w:ascii="Sylfaen" w:eastAsia="Sylfaen" w:hAnsi="Sylfaen" w:cs="Sylfaen"/>
                <w:position w:val="1"/>
                <w:sz w:val="22"/>
                <w:szCs w:val="22"/>
                <w:lang w:val="ka-GE"/>
              </w:rPr>
            </w:pPr>
            <w:r w:rsidRPr="006C3A54">
              <w:rPr>
                <w:rFonts w:ascii="Sylfaen" w:eastAsia="Sylfaen" w:hAnsi="Sylfaen" w:cs="Sylfaen"/>
                <w:position w:val="1"/>
                <w:sz w:val="22"/>
                <w:szCs w:val="22"/>
                <w:lang w:val="ka-GE"/>
              </w:rPr>
              <w:t>ბანკის კოდი:</w:t>
            </w:r>
            <w:r w:rsidR="007813A4" w:rsidRPr="006C3A54">
              <w:rPr>
                <w:rFonts w:ascii="Sylfaen" w:eastAsia="Sylfaen" w:hAnsi="Sylfaen" w:cs="Sylfaen"/>
                <w:position w:val="1"/>
                <w:sz w:val="22"/>
                <w:szCs w:val="22"/>
                <w:lang w:val="ka-GE"/>
              </w:rPr>
              <w:t xml:space="preserve"> AT39 5200 0004 5581 7714</w:t>
            </w:r>
          </w:p>
          <w:p w14:paraId="2FB06FE0" w14:textId="402953F8" w:rsidR="009803F8" w:rsidRPr="006C3A54" w:rsidRDefault="009803F8" w:rsidP="003F4F8E">
            <w:pPr>
              <w:pStyle w:val="Footer"/>
              <w:jc w:val="both"/>
              <w:rPr>
                <w:rFonts w:ascii="Sylfaen" w:hAnsi="Sylfaen" w:cs="Sylfaen"/>
                <w:sz w:val="22"/>
                <w:szCs w:val="22"/>
                <w:lang w:val="ka-GE"/>
              </w:rPr>
            </w:pPr>
            <w:r w:rsidRPr="006C3A54">
              <w:rPr>
                <w:rFonts w:ascii="Sylfaen" w:eastAsia="Sylfaen" w:hAnsi="Sylfaen" w:cs="Sylfaen"/>
                <w:position w:val="1"/>
                <w:sz w:val="22"/>
                <w:szCs w:val="22"/>
                <w:lang w:val="ka-GE"/>
              </w:rPr>
              <w:t xml:space="preserve">ა/ა </w:t>
            </w:r>
            <w:r w:rsidR="007813A4" w:rsidRPr="006C3A54">
              <w:rPr>
                <w:rFonts w:ascii="Sylfaen" w:eastAsia="Sylfaen" w:hAnsi="Sylfaen" w:cs="Sylfaen"/>
                <w:position w:val="1"/>
                <w:sz w:val="22"/>
                <w:szCs w:val="22"/>
                <w:lang w:val="ka-GE"/>
              </w:rPr>
              <w:t xml:space="preserve">HAABAT2K    </w:t>
            </w:r>
          </w:p>
          <w:p w14:paraId="73370EF6" w14:textId="37F5CECF" w:rsidR="007A2011" w:rsidRPr="006C3A54" w:rsidRDefault="007A2011" w:rsidP="003F4F8E">
            <w:pPr>
              <w:pStyle w:val="Footer"/>
              <w:jc w:val="both"/>
              <w:rPr>
                <w:rFonts w:ascii="Sylfaen" w:hAnsi="Sylfaen" w:cs="Sylfaen"/>
                <w:sz w:val="22"/>
                <w:szCs w:val="22"/>
                <w:highlight w:val="yellow"/>
                <w:lang w:val="ka-GE"/>
              </w:rPr>
            </w:pPr>
          </w:p>
          <w:p w14:paraId="72744247" w14:textId="77777777" w:rsidR="007A2011" w:rsidRPr="006C3A54" w:rsidRDefault="007A2011" w:rsidP="003F4F8E">
            <w:pPr>
              <w:pStyle w:val="Footer"/>
              <w:jc w:val="both"/>
              <w:rPr>
                <w:rFonts w:ascii="Sylfaen" w:hAnsi="Sylfaen" w:cs="Sylfaen"/>
                <w:sz w:val="22"/>
                <w:szCs w:val="22"/>
                <w:lang w:val="ka-GE"/>
              </w:rPr>
            </w:pPr>
          </w:p>
          <w:p w14:paraId="6653834E" w14:textId="377F725B" w:rsidR="007813A4" w:rsidRPr="006C3A54" w:rsidRDefault="002C1C16" w:rsidP="003F4F8E">
            <w:pPr>
              <w:pStyle w:val="Footer"/>
              <w:jc w:val="both"/>
              <w:rPr>
                <w:rFonts w:ascii="Sylfaen" w:hAnsi="Sylfaen" w:cs="Sylfaen"/>
                <w:sz w:val="22"/>
                <w:szCs w:val="22"/>
                <w:lang w:val="ka-GE"/>
              </w:rPr>
            </w:pPr>
            <w:r w:rsidRPr="006C3A54">
              <w:rPr>
                <w:rFonts w:ascii="Sylfaen" w:hAnsi="Sylfaen" w:cs="Sylfaen"/>
                <w:sz w:val="22"/>
                <w:szCs w:val="22"/>
                <w:lang w:val="ka-GE"/>
              </w:rPr>
              <w:t xml:space="preserve"> </w:t>
            </w:r>
            <w:r w:rsidR="00C6359B" w:rsidRPr="006C3A54">
              <w:rPr>
                <w:rFonts w:ascii="Sylfaen" w:hAnsi="Sylfaen" w:cs="Sylfaen"/>
                <w:sz w:val="22"/>
                <w:szCs w:val="22"/>
                <w:lang w:val="ka-GE"/>
              </w:rPr>
              <w:t>უფლებამოსილი პირი:</w:t>
            </w:r>
          </w:p>
          <w:p w14:paraId="2EFB3747" w14:textId="45822C64" w:rsidR="00705360" w:rsidRPr="006C3A54" w:rsidRDefault="00735A38" w:rsidP="003F4F8E">
            <w:pPr>
              <w:pStyle w:val="Footer"/>
              <w:jc w:val="both"/>
              <w:rPr>
                <w:rFonts w:ascii="Sylfaen" w:hAnsi="Sylfaen" w:cs="Sylfaen"/>
                <w:sz w:val="22"/>
                <w:szCs w:val="22"/>
                <w:lang w:val="ka-GE"/>
              </w:rPr>
            </w:pPr>
            <w:r w:rsidRPr="006C3A54">
              <w:rPr>
                <w:rFonts w:ascii="Sylfaen" w:eastAsia="Sylfaen" w:hAnsi="Sylfaen" w:cs="Sylfaen"/>
                <w:b/>
                <w:spacing w:val="-1"/>
                <w:sz w:val="22"/>
                <w:szCs w:val="22"/>
                <w:lang w:val="ka-GE"/>
              </w:rPr>
              <w:t>არვინდ კანდა</w:t>
            </w:r>
            <w:r w:rsidR="007813A4" w:rsidRPr="006C3A54">
              <w:rPr>
                <w:rFonts w:ascii="Sylfaen" w:eastAsia="Sylfaen" w:hAnsi="Sylfaen" w:cs="Sylfaen"/>
                <w:b/>
                <w:spacing w:val="-1"/>
                <w:sz w:val="22"/>
                <w:szCs w:val="22"/>
                <w:lang w:val="ka-GE"/>
              </w:rPr>
              <w:t>,</w:t>
            </w:r>
            <w:r w:rsidR="007813A4" w:rsidRPr="006C3A54">
              <w:rPr>
                <w:rFonts w:ascii="Sylfaen" w:eastAsia="Sylfaen" w:hAnsi="Sylfaen" w:cs="Sylfaen"/>
                <w:spacing w:val="-1"/>
                <w:sz w:val="22"/>
                <w:szCs w:val="22"/>
                <w:lang w:val="ka-GE"/>
              </w:rPr>
              <w:t xml:space="preserve"> </w:t>
            </w:r>
            <w:r w:rsidRPr="006C3A54">
              <w:rPr>
                <w:rFonts w:ascii="Sylfaen" w:eastAsia="Sylfaen" w:hAnsi="Sylfaen" w:cs="Sylfaen"/>
                <w:spacing w:val="-1"/>
                <w:sz w:val="22"/>
                <w:szCs w:val="22"/>
                <w:lang w:val="ka-GE"/>
              </w:rPr>
              <w:t xml:space="preserve">კომერციული ხელმძღვანელი </w:t>
            </w:r>
            <w:r w:rsidR="00C6359B" w:rsidRPr="006C3A54">
              <w:rPr>
                <w:rFonts w:ascii="Sylfaen" w:hAnsi="Sylfaen" w:cs="Sylfaen"/>
                <w:sz w:val="22"/>
                <w:szCs w:val="22"/>
                <w:lang w:val="ka-GE"/>
              </w:rPr>
              <w:t xml:space="preserve">                         </w:t>
            </w:r>
          </w:p>
          <w:p w14:paraId="47A37DD5" w14:textId="24F9E2F2" w:rsidR="00341EE8" w:rsidRPr="006C3A54" w:rsidRDefault="00341EE8" w:rsidP="003F4F8E">
            <w:pPr>
              <w:pStyle w:val="Footer"/>
              <w:jc w:val="both"/>
              <w:rPr>
                <w:rFonts w:ascii="Sylfaen" w:hAnsi="Sylfaen" w:cs="Sylfaen"/>
                <w:sz w:val="22"/>
                <w:szCs w:val="22"/>
                <w:lang w:val="ka-GE"/>
              </w:rPr>
            </w:pPr>
          </w:p>
          <w:p w14:paraId="52968A89" w14:textId="0601258B" w:rsidR="00341EE8" w:rsidRPr="006C3A54" w:rsidRDefault="00341EE8" w:rsidP="003F4F8E">
            <w:pPr>
              <w:pStyle w:val="Footer"/>
              <w:jc w:val="both"/>
              <w:rPr>
                <w:rFonts w:ascii="Sylfaen" w:hAnsi="Sylfaen" w:cs="Sylfaen"/>
                <w:sz w:val="22"/>
                <w:szCs w:val="22"/>
                <w:lang w:val="ka-GE"/>
              </w:rPr>
            </w:pPr>
          </w:p>
          <w:p w14:paraId="7509EC75" w14:textId="77777777" w:rsidR="00FE3126" w:rsidRPr="006C3A54" w:rsidRDefault="00FE3126" w:rsidP="003F4F8E">
            <w:pPr>
              <w:pStyle w:val="Footer"/>
              <w:jc w:val="both"/>
              <w:rPr>
                <w:rFonts w:ascii="Sylfaen" w:hAnsi="Sylfaen" w:cs="Sylfaen"/>
                <w:sz w:val="22"/>
                <w:szCs w:val="22"/>
                <w:lang w:val="ka-GE"/>
              </w:rPr>
            </w:pPr>
          </w:p>
          <w:p w14:paraId="1127BD28"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ხელმოწერა</w:t>
            </w:r>
          </w:p>
          <w:p w14:paraId="3C905038" w14:textId="77777777" w:rsidR="00C31363" w:rsidRPr="006C3A54" w:rsidRDefault="00C31363" w:rsidP="003F4F8E">
            <w:pPr>
              <w:pStyle w:val="Footer"/>
              <w:jc w:val="both"/>
              <w:rPr>
                <w:rFonts w:ascii="Sylfaen" w:hAnsi="Sylfaen" w:cs="Sylfaen"/>
                <w:sz w:val="22"/>
                <w:szCs w:val="22"/>
                <w:lang w:val="ka-GE"/>
              </w:rPr>
            </w:pPr>
          </w:p>
          <w:p w14:paraId="07624006"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b/>
                <w:bCs/>
                <w:sz w:val="22"/>
                <w:szCs w:val="22"/>
                <w:lang w:val="ka-GE"/>
              </w:rPr>
              <w:t>------------------------------</w:t>
            </w:r>
          </w:p>
          <w:p w14:paraId="5F3EEB30"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 xml:space="preserve">                                                     </w:t>
            </w:r>
          </w:p>
        </w:tc>
        <w:tc>
          <w:tcPr>
            <w:tcW w:w="5374" w:type="dxa"/>
            <w:tcBorders>
              <w:top w:val="single" w:sz="4" w:space="0" w:color="auto"/>
              <w:left w:val="single" w:sz="4" w:space="0" w:color="auto"/>
              <w:bottom w:val="single" w:sz="4" w:space="0" w:color="auto"/>
              <w:right w:val="single" w:sz="4" w:space="0" w:color="auto"/>
            </w:tcBorders>
            <w:shd w:val="clear" w:color="auto" w:fill="auto"/>
          </w:tcPr>
          <w:p w14:paraId="0BD17572" w14:textId="50C20982" w:rsidR="00C31363" w:rsidRPr="006C3A54" w:rsidRDefault="00C6359B" w:rsidP="003F4F8E">
            <w:pPr>
              <w:spacing w:after="0" w:line="240" w:lineRule="auto"/>
              <w:ind w:left="-18" w:right="108"/>
              <w:jc w:val="center"/>
              <w:rPr>
                <w:rFonts w:ascii="Sylfaen" w:hAnsi="Sylfaen" w:cs="Times New Roman"/>
                <w:b/>
                <w:lang w:val="ka-GE"/>
              </w:rPr>
            </w:pPr>
            <w:r w:rsidRPr="006C3A54">
              <w:rPr>
                <w:rFonts w:ascii="Sylfaen" w:hAnsi="Sylfaen" w:cs="Times New Roman"/>
                <w:b/>
                <w:lang w:val="ka-GE"/>
              </w:rPr>
              <w:lastRenderedPageBreak/>
              <w:t xml:space="preserve">Agreement </w:t>
            </w:r>
            <w:r w:rsidR="00857F8F" w:rsidRPr="006C3A54">
              <w:rPr>
                <w:rFonts w:ascii="Sylfaen" w:hAnsi="Sylfaen" w:cs="Times New Roman"/>
                <w:b/>
                <w:lang w:val="ka-GE"/>
              </w:rPr>
              <w:t>No.პ/</w:t>
            </w:r>
          </w:p>
          <w:p w14:paraId="4E9DCC22" w14:textId="77777777" w:rsidR="00857F8F" w:rsidRPr="006C3A54" w:rsidRDefault="00857F8F" w:rsidP="003F4F8E">
            <w:pPr>
              <w:spacing w:after="0" w:line="240" w:lineRule="auto"/>
              <w:ind w:left="-18" w:right="108"/>
              <w:jc w:val="center"/>
              <w:rPr>
                <w:rFonts w:ascii="Sylfaen" w:hAnsi="Sylfaen" w:cs="Times New Roman"/>
                <w:lang w:val="ka-GE"/>
              </w:rPr>
            </w:pPr>
          </w:p>
          <w:p w14:paraId="043B755A" w14:textId="6DF2CC79" w:rsidR="00C31363" w:rsidRPr="006C3A54" w:rsidRDefault="00985703" w:rsidP="003F4F8E">
            <w:pPr>
              <w:spacing w:after="0" w:line="240" w:lineRule="auto"/>
              <w:ind w:right="108"/>
              <w:jc w:val="both"/>
              <w:rPr>
                <w:rFonts w:ascii="Sylfaen" w:hAnsi="Sylfaen" w:cs="Sylfaen"/>
              </w:rPr>
            </w:pPr>
            <w:r w:rsidRPr="006C3A54">
              <w:rPr>
                <w:rFonts w:ascii="Sylfaen" w:hAnsi="Sylfaen" w:cs="Times New Roman"/>
                <w:lang w:val="ka-GE"/>
              </w:rPr>
              <w:t>Tbilisi</w:t>
            </w:r>
            <w:r w:rsidRPr="006C3A54">
              <w:rPr>
                <w:rFonts w:ascii="Sylfaen" w:hAnsi="Sylfaen" w:cs="Times New Roman"/>
                <w:lang w:val="ka-GE"/>
              </w:rPr>
              <w:tab/>
            </w:r>
            <w:r w:rsidRPr="006C3A54">
              <w:rPr>
                <w:rFonts w:ascii="Sylfaen" w:hAnsi="Sylfaen" w:cs="Times New Roman"/>
                <w:lang w:val="ka-GE"/>
              </w:rPr>
              <w:tab/>
              <w:t xml:space="preserve">                    </w:t>
            </w:r>
            <w:r w:rsidR="001E53CB" w:rsidRPr="006C3A54">
              <w:rPr>
                <w:rFonts w:ascii="Sylfaen" w:hAnsi="Sylfaen" w:cs="Times New Roman"/>
                <w:lang w:val="ka-GE"/>
              </w:rPr>
              <w:t xml:space="preserve">     </w:t>
            </w:r>
            <w:r w:rsidR="003F4F8E" w:rsidRPr="006C3A54">
              <w:rPr>
                <w:rFonts w:ascii="Sylfaen" w:hAnsi="Sylfaen" w:cs="Times New Roma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3F4F8E" w:rsidRPr="006C3A54">
              <w:rPr>
                <w:rFonts w:ascii="Sylfaen" w:hAnsi="Sylfaen" w:cs="Sylfaen"/>
                <w:lang w:val="ka-GE"/>
              </w:rPr>
              <w:t>10</w:t>
            </w:r>
            <w:r w:rsidR="003F4F8E" w:rsidRPr="006C3A54">
              <w:rPr>
                <w:rFonts w:ascii="Sylfaen" w:hAnsi="Sylfaen" w:cs="Sylfaen"/>
              </w:rPr>
              <w:t>.</w:t>
            </w:r>
            <w:r w:rsidR="003F4F8E" w:rsidRPr="006C3A54">
              <w:rPr>
                <w:rFonts w:ascii="Sylfaen" w:hAnsi="Sylfaen" w:cs="Sylfaen"/>
                <w:lang w:val="ka-GE"/>
              </w:rPr>
              <w:t>20</w:t>
            </w:r>
            <w:r w:rsidR="003F4F8E" w:rsidRPr="006C3A54">
              <w:rPr>
                <w:rFonts w:ascii="Sylfaen" w:hAnsi="Sylfaen" w:cs="Sylfaen"/>
              </w:rPr>
              <w:t>20</w:t>
            </w:r>
          </w:p>
          <w:p w14:paraId="610A31C4" w14:textId="77777777" w:rsidR="003F4F8E" w:rsidRPr="006C3A54" w:rsidRDefault="003F4F8E" w:rsidP="003F4F8E">
            <w:pPr>
              <w:spacing w:after="0" w:line="240" w:lineRule="auto"/>
              <w:ind w:right="108"/>
              <w:jc w:val="both"/>
              <w:rPr>
                <w:rFonts w:ascii="Sylfaen" w:hAnsi="Sylfaen" w:cs="Times New Roman"/>
                <w:lang w:val="ka-GE"/>
              </w:rPr>
            </w:pPr>
          </w:p>
          <w:p w14:paraId="7811BD62" w14:textId="43A51A19" w:rsidR="00C31363" w:rsidRPr="006C3A54" w:rsidRDefault="00627813" w:rsidP="003F4F8E">
            <w:pPr>
              <w:spacing w:after="0" w:line="240" w:lineRule="auto"/>
              <w:ind w:right="108"/>
              <w:jc w:val="both"/>
              <w:rPr>
                <w:rFonts w:ascii="Sylfaen" w:hAnsi="Sylfaen" w:cs="Times New Roman"/>
                <w:lang w:val="ka-GE"/>
              </w:rPr>
            </w:pPr>
            <w:r w:rsidRPr="00C602D2">
              <w:rPr>
                <w:rFonts w:ascii="Sylfaen" w:hAnsi="Sylfaen" w:cs="Times New Roman"/>
                <w:b/>
                <w:lang w:val="ka-GE"/>
              </w:rPr>
              <w:t>Infectious Diseases, AIDS and Clinical Immunology Research Center</w:t>
            </w:r>
            <w:r w:rsidR="00C6359B" w:rsidRPr="006C3A54">
              <w:rPr>
                <w:rFonts w:ascii="Sylfaen" w:hAnsi="Sylfaen" w:cs="Times New Roman"/>
                <w:lang w:val="ka-GE"/>
              </w:rPr>
              <w:t xml:space="preserve"> (hereinafter referred as the “Procurer”) represented by the </w:t>
            </w:r>
            <w:r w:rsidRPr="006C3A54">
              <w:rPr>
                <w:rFonts w:ascii="Sylfaen" w:hAnsi="Sylfaen" w:cs="Times New Roman"/>
                <w:lang w:val="ka-GE"/>
              </w:rPr>
              <w:t>Executive Director</w:t>
            </w:r>
            <w:r w:rsidR="00C6359B" w:rsidRPr="006C3A54">
              <w:rPr>
                <w:rFonts w:ascii="Sylfaen" w:hAnsi="Sylfaen" w:cs="Times New Roman"/>
                <w:lang w:val="ka-GE"/>
              </w:rPr>
              <w:t xml:space="preserve">, </w:t>
            </w:r>
            <w:r w:rsidRPr="006C3A54">
              <w:rPr>
                <w:rFonts w:ascii="Sylfaen" w:hAnsi="Sylfaen" w:cs="Times New Roman"/>
                <w:lang w:val="ka-GE"/>
              </w:rPr>
              <w:t>Shota Gogichaishvili</w:t>
            </w:r>
            <w:r w:rsidR="00C6359B" w:rsidRPr="006C3A54">
              <w:rPr>
                <w:rFonts w:ascii="Sylfaen" w:hAnsi="Sylfaen" w:cs="Times New Roman"/>
                <w:lang w:val="ka-GE"/>
              </w:rPr>
              <w:t xml:space="preserve">, on one hand, and the Legal entity  </w:t>
            </w:r>
            <w:r w:rsidRPr="00C602D2">
              <w:rPr>
                <w:rFonts w:ascii="Sylfaen" w:hAnsi="Sylfaen" w:cs="Times New Roman"/>
                <w:b/>
                <w:lang w:val="ka-GE"/>
              </w:rPr>
              <w:t>Mylan Laboratories Limited</w:t>
            </w:r>
            <w:r w:rsidRPr="00C602D2" w:rsidDel="00627813">
              <w:rPr>
                <w:rFonts w:ascii="Sylfaen" w:hAnsi="Sylfaen" w:cs="Times New Roman"/>
                <w:b/>
                <w:lang w:val="ka-GE"/>
              </w:rPr>
              <w:t xml:space="preserve"> </w:t>
            </w:r>
            <w:r w:rsidR="00512E38" w:rsidRPr="00C602D2">
              <w:rPr>
                <w:rFonts w:ascii="Sylfaen" w:hAnsi="Sylfaen" w:cs="Times New Roman"/>
                <w:b/>
                <w:lang w:val="ka-GE"/>
              </w:rPr>
              <w:t>("Mylan")</w:t>
            </w:r>
            <w:r w:rsidR="00512E38" w:rsidRPr="006C3A54">
              <w:rPr>
                <w:rFonts w:ascii="Sylfaen" w:hAnsi="Sylfaen" w:cs="Times New Roman"/>
                <w:lang w:val="ka-GE"/>
              </w:rPr>
              <w:t xml:space="preserve">  </w:t>
            </w:r>
            <w:r w:rsidR="00C6359B" w:rsidRPr="006C3A54">
              <w:rPr>
                <w:rFonts w:ascii="Sylfaen" w:hAnsi="Sylfaen" w:cs="Times New Roman"/>
                <w:lang w:val="ka-GE"/>
              </w:rPr>
              <w:t xml:space="preserve">(hereinafter referred as the “Supplier”), represented by </w:t>
            </w:r>
            <w:r w:rsidRPr="006C3A54">
              <w:rPr>
                <w:rFonts w:ascii="Sylfaen" w:hAnsi="Sylfaen" w:cs="Times New Roman"/>
                <w:lang w:val="ka-GE"/>
              </w:rPr>
              <w:t>Arvind Kanda</w:t>
            </w:r>
            <w:r w:rsidR="001F418E" w:rsidRPr="006C3A54">
              <w:rPr>
                <w:rFonts w:ascii="Sylfaen" w:hAnsi="Sylfaen" w:cs="Times New Roman"/>
                <w:lang w:val="ka-GE"/>
              </w:rPr>
              <w:t xml:space="preserve">, </w:t>
            </w:r>
            <w:r w:rsidRPr="006C3A54">
              <w:rPr>
                <w:rFonts w:ascii="Sylfaen" w:hAnsi="Sylfaen" w:cs="Times New Roman"/>
                <w:lang w:val="ka-GE"/>
              </w:rPr>
              <w:t>Head Commercial</w:t>
            </w:r>
            <w:r w:rsidR="00C6359B" w:rsidRPr="006C3A54">
              <w:rPr>
                <w:rFonts w:ascii="Sylfaen" w:hAnsi="Sylfaen" w:cs="Times New Roman"/>
                <w:lang w:val="ka-GE"/>
              </w:rPr>
              <w:t xml:space="preserve"> on the other hand, hereby sign this Agreement:</w:t>
            </w:r>
          </w:p>
          <w:p w14:paraId="30B32E1E" w14:textId="73BF301A" w:rsidR="00857F8F" w:rsidRPr="006C3A54" w:rsidRDefault="00857F8F" w:rsidP="003F4F8E">
            <w:pPr>
              <w:spacing w:after="0" w:line="240" w:lineRule="auto"/>
              <w:ind w:right="108"/>
              <w:jc w:val="both"/>
              <w:rPr>
                <w:rFonts w:ascii="Sylfaen" w:hAnsi="Sylfaen" w:cs="Times New Roman"/>
                <w:lang w:val="ka-GE"/>
              </w:rPr>
            </w:pPr>
          </w:p>
          <w:p w14:paraId="08A54551" w14:textId="3F4C08D7" w:rsidR="00787E6C" w:rsidRPr="006C3A54" w:rsidRDefault="00787E6C" w:rsidP="003F4F8E">
            <w:pPr>
              <w:spacing w:after="0" w:line="240" w:lineRule="auto"/>
              <w:ind w:right="108"/>
              <w:jc w:val="both"/>
              <w:rPr>
                <w:rFonts w:ascii="Sylfaen" w:hAnsi="Sylfaen" w:cs="Times New Roman"/>
                <w:lang w:val="ka-GE"/>
              </w:rPr>
            </w:pPr>
          </w:p>
          <w:p w14:paraId="62FBFE10" w14:textId="77777777" w:rsidR="00787E6C" w:rsidRPr="006C3A54" w:rsidRDefault="00787E6C" w:rsidP="003F4F8E">
            <w:pPr>
              <w:spacing w:after="0" w:line="240" w:lineRule="auto"/>
              <w:ind w:right="108"/>
              <w:jc w:val="both"/>
              <w:rPr>
                <w:rFonts w:ascii="Sylfaen" w:hAnsi="Sylfaen" w:cs="Times New Roman"/>
                <w:b/>
                <w:lang w:val="ka-GE"/>
              </w:rPr>
            </w:pPr>
          </w:p>
          <w:p w14:paraId="59F3671E" w14:textId="507E8B34" w:rsidR="003B040B" w:rsidRPr="006C3A54" w:rsidRDefault="00C6359B" w:rsidP="003F4F8E">
            <w:pPr>
              <w:spacing w:after="0" w:line="240" w:lineRule="auto"/>
              <w:ind w:right="108" w:hanging="18"/>
              <w:jc w:val="both"/>
              <w:rPr>
                <w:rFonts w:ascii="Sylfaen" w:hAnsi="Sylfaen" w:cs="Times New Roman"/>
                <w:b/>
                <w:lang w:val="ka-GE"/>
              </w:rPr>
            </w:pPr>
            <w:r w:rsidRPr="006C3A54">
              <w:rPr>
                <w:rFonts w:ascii="Sylfaen" w:hAnsi="Sylfaen" w:cs="Times New Roman"/>
                <w:b/>
                <w:lang w:val="ka-GE"/>
              </w:rPr>
              <w:t>1. Basis of the Agreement</w:t>
            </w:r>
          </w:p>
          <w:p w14:paraId="5D19082F" w14:textId="47070CE3" w:rsidR="008D5D7F" w:rsidRPr="006C3A54" w:rsidRDefault="001943F6" w:rsidP="003F4F8E">
            <w:pPr>
              <w:spacing w:after="0" w:line="240" w:lineRule="auto"/>
              <w:rPr>
                <w:rFonts w:ascii="Sylfaen" w:hAnsi="Sylfaen" w:cs="Times New Roman"/>
                <w:highlight w:val="yellow"/>
                <w:lang w:val="ka-GE"/>
              </w:rPr>
            </w:pPr>
            <w:r w:rsidRPr="006C3A54">
              <w:rPr>
                <w:rFonts w:ascii="Sylfaen" w:hAnsi="Sylfaen" w:cs="Times New Roman"/>
                <w:highlight w:val="yellow"/>
                <w:lang w:val="ka-GE"/>
              </w:rPr>
              <w:t xml:space="preserve">Procurement is conducted within the </w:t>
            </w:r>
            <w:r w:rsidR="008D5D7F" w:rsidRPr="006C3A54">
              <w:rPr>
                <w:rFonts w:ascii="Sylfaen" w:hAnsi="Sylfaen" w:cs="Times New Roman"/>
                <w:highlight w:val="yellow"/>
                <w:lang w:val="ka-GE"/>
              </w:rPr>
              <w:t xml:space="preserve">SOLIDARITY TRIAL - An international randomised trial of additional treatments for </w:t>
            </w:r>
            <w:bookmarkStart w:id="1" w:name="_Hlk32565208"/>
            <w:r w:rsidR="008D5D7F" w:rsidRPr="006C3A54">
              <w:rPr>
                <w:rFonts w:ascii="Sylfaen" w:hAnsi="Sylfaen" w:cs="Times New Roman"/>
                <w:highlight w:val="yellow"/>
                <w:lang w:val="ka-GE"/>
              </w:rPr>
              <w:t>COVID-19</w:t>
            </w:r>
            <w:bookmarkEnd w:id="1"/>
            <w:r w:rsidR="008D5D7F" w:rsidRPr="006C3A54">
              <w:rPr>
                <w:rFonts w:ascii="Sylfaen" w:hAnsi="Sylfaen" w:cs="Times New Roman"/>
                <w:highlight w:val="yellow"/>
                <w:lang w:val="ka-GE"/>
              </w:rPr>
              <w:t xml:space="preserve"> in hospitalised patients who are receiving the local standard of care</w:t>
            </w:r>
            <w:r w:rsidRPr="006C3A54">
              <w:rPr>
                <w:rFonts w:ascii="Sylfaen" w:hAnsi="Sylfaen" w:cs="Times New Roman"/>
                <w:highlight w:val="yellow"/>
                <w:lang w:val="ka-GE"/>
              </w:rPr>
              <w:t>.</w:t>
            </w:r>
          </w:p>
          <w:p w14:paraId="4BDDAB9B"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41BAC5A7"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1CAF333D"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75A01855" w14:textId="0229E7D3" w:rsidR="003B040B" w:rsidRPr="006C3A54" w:rsidRDefault="001943F6" w:rsidP="003F4F8E">
            <w:pPr>
              <w:spacing w:after="0" w:line="240" w:lineRule="auto"/>
              <w:ind w:right="108" w:hanging="18"/>
              <w:jc w:val="both"/>
              <w:rPr>
                <w:rFonts w:ascii="Sylfaen" w:hAnsi="Sylfaen" w:cs="Times New Roman"/>
                <w:lang w:val="ka-GE"/>
              </w:rPr>
            </w:pPr>
            <w:r w:rsidRPr="006C3A54">
              <w:rPr>
                <w:rFonts w:ascii="Sylfaen" w:hAnsi="Sylfaen" w:cs="Times New Roman"/>
                <w:highlight w:val="yellow"/>
                <w:lang w:val="ka-GE"/>
              </w:rPr>
              <w:t>As</w:t>
            </w:r>
            <w:r w:rsidR="005B078D" w:rsidRPr="006C3A54">
              <w:rPr>
                <w:rFonts w:ascii="Sylfaen" w:hAnsi="Sylfaen" w:cs="Times New Roman"/>
                <w:highlight w:val="yellow"/>
                <w:lang w:val="ka-GE"/>
              </w:rPr>
              <w:t xml:space="preserve"> well as by the </w:t>
            </w:r>
            <w:r w:rsidR="003B040B" w:rsidRPr="006C3A54">
              <w:rPr>
                <w:rFonts w:ascii="Sylfaen" w:hAnsi="Sylfaen" w:cs="Times New Roman"/>
                <w:highlight w:val="yellow"/>
                <w:lang w:val="ka-GE"/>
              </w:rPr>
              <w:t>Recommendation of US FDA (dated on August 28, 2020) on effective treatment of novel coronavirus (SARS-CoV-2) virus infection (COVID-19).</w:t>
            </w:r>
            <w:r w:rsidR="003B040B" w:rsidRPr="006C3A54">
              <w:rPr>
                <w:rFonts w:ascii="Sylfaen" w:hAnsi="Sylfaen" w:cs="Times New Roman"/>
                <w:lang w:val="ka-GE"/>
              </w:rPr>
              <w:t xml:space="preserve"> </w:t>
            </w:r>
          </w:p>
          <w:p w14:paraId="46344616" w14:textId="77777777" w:rsidR="00C31363" w:rsidRPr="006C3A54" w:rsidRDefault="00C31363" w:rsidP="003F4F8E">
            <w:pPr>
              <w:spacing w:after="0" w:line="240" w:lineRule="auto"/>
              <w:ind w:hanging="18"/>
              <w:jc w:val="both"/>
              <w:rPr>
                <w:rFonts w:ascii="Sylfaen" w:hAnsi="Sylfaen" w:cs="Times New Roman"/>
                <w:lang w:val="ka-GE"/>
              </w:rPr>
            </w:pPr>
          </w:p>
          <w:p w14:paraId="5AC6E261" w14:textId="473712E1" w:rsidR="008056ED" w:rsidRPr="006C3A54" w:rsidRDefault="008056ED" w:rsidP="003F4F8E">
            <w:pPr>
              <w:spacing w:after="0" w:line="240" w:lineRule="auto"/>
              <w:jc w:val="both"/>
              <w:rPr>
                <w:rFonts w:ascii="Sylfaen" w:hAnsi="Sylfaen" w:cs="Times New Roman"/>
                <w:lang w:val="ka-GE"/>
              </w:rPr>
            </w:pPr>
          </w:p>
          <w:p w14:paraId="26DC118A" w14:textId="77777777" w:rsidR="00787E6C" w:rsidRPr="006C3A54" w:rsidRDefault="00787E6C" w:rsidP="003F4F8E">
            <w:pPr>
              <w:spacing w:after="0" w:line="240" w:lineRule="auto"/>
              <w:jc w:val="both"/>
              <w:rPr>
                <w:rFonts w:ascii="Sylfaen" w:hAnsi="Sylfaen" w:cs="Times New Roman"/>
                <w:lang w:val="ka-GE"/>
              </w:rPr>
            </w:pPr>
          </w:p>
          <w:p w14:paraId="39DAD593"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2. Object to the Agreement</w:t>
            </w:r>
          </w:p>
          <w:p w14:paraId="7D555A42" w14:textId="4590EC3E" w:rsidR="00AB4D8E" w:rsidRPr="008A6F0E" w:rsidRDefault="00F56989" w:rsidP="003F4F8E">
            <w:pPr>
              <w:spacing w:after="0" w:line="240" w:lineRule="auto"/>
              <w:ind w:right="108"/>
              <w:jc w:val="both"/>
              <w:rPr>
                <w:rFonts w:ascii="Sylfaen" w:hAnsi="Sylfaen" w:cs="Times New Roman"/>
              </w:rPr>
            </w:pPr>
            <w:r w:rsidRPr="006C3A54">
              <w:rPr>
                <w:rFonts w:ascii="Sylfaen" w:hAnsi="Sylfaen" w:cs="Times New Roman"/>
                <w:lang w:val="ka-GE"/>
              </w:rPr>
              <w:t xml:space="preserve">The object of procurement </w:t>
            </w:r>
            <w:r w:rsidR="00153E6A" w:rsidRPr="006C3A54">
              <w:rPr>
                <w:rFonts w:ascii="Sylfaen" w:hAnsi="Sylfaen" w:cs="Times New Roman"/>
                <w:lang w:val="ka-GE"/>
              </w:rPr>
              <w:t xml:space="preserve">is </w:t>
            </w:r>
            <w:r w:rsidR="00627813" w:rsidRPr="006C3A54">
              <w:rPr>
                <w:rFonts w:ascii="Sylfaen" w:hAnsi="Sylfaen" w:cs="Times New Roman"/>
                <w:lang w:val="ka-GE"/>
              </w:rPr>
              <w:t xml:space="preserve">4000 vials of medicine </w:t>
            </w:r>
            <w:r w:rsidRPr="006C3A54">
              <w:rPr>
                <w:rFonts w:ascii="Sylfaen" w:hAnsi="Sylfaen" w:cs="Times New Roman"/>
                <w:lang w:val="ka-GE"/>
              </w:rPr>
              <w:t>Desrem (trademark) - Remdesivir for Injection 100 mg/vial (hereinafter “</w:t>
            </w:r>
            <w:r w:rsidR="00200F15" w:rsidRPr="006C3A54">
              <w:rPr>
                <w:rFonts w:ascii="Sylfaen" w:hAnsi="Sylfaen" w:cs="Times New Roman"/>
                <w:lang w:val="ka-GE"/>
              </w:rPr>
              <w:t>goods”</w:t>
            </w:r>
            <w:r w:rsidRPr="006C3A54">
              <w:rPr>
                <w:rFonts w:ascii="Sylfaen" w:hAnsi="Sylfaen" w:cs="Times New Roman"/>
                <w:lang w:val="ka-GE"/>
              </w:rPr>
              <w:t>)</w:t>
            </w:r>
            <w:r w:rsidR="00153E6A" w:rsidRPr="006C3A54">
              <w:rPr>
                <w:rFonts w:ascii="Sylfaen" w:hAnsi="Sylfaen" w:cs="Times New Roman"/>
                <w:lang w:val="ka-GE"/>
              </w:rPr>
              <w:t xml:space="preserve"> </w:t>
            </w:r>
            <w:r w:rsidR="00153E6A" w:rsidRPr="00C602D2">
              <w:rPr>
                <w:rFonts w:ascii="Sylfaen" w:hAnsi="Sylfaen" w:cs="Times New Roman"/>
                <w:highlight w:val="yellow"/>
                <w:lang w:val="ka-GE"/>
              </w:rPr>
              <w:t xml:space="preserve">manufactured </w:t>
            </w:r>
            <w:r w:rsidR="005B078D" w:rsidRPr="00C602D2">
              <w:rPr>
                <w:rFonts w:ascii="Sylfaen" w:hAnsi="Sylfaen" w:cs="Times New Roman"/>
                <w:highlight w:val="yellow"/>
                <w:lang w:val="ka-GE"/>
              </w:rPr>
              <w:t xml:space="preserve">by Mylan </w:t>
            </w:r>
            <w:r w:rsidR="00153E6A" w:rsidRPr="00C602D2">
              <w:rPr>
                <w:rFonts w:ascii="Sylfaen" w:hAnsi="Sylfaen" w:cs="Times New Roman"/>
                <w:highlight w:val="yellow"/>
                <w:lang w:val="ka-GE"/>
              </w:rPr>
              <w:t xml:space="preserve">pursuant to a license </w:t>
            </w:r>
            <w:r w:rsidR="005B078D" w:rsidRPr="00C602D2">
              <w:rPr>
                <w:rFonts w:ascii="Sylfaen" w:hAnsi="Sylfaen" w:cs="Times New Roman"/>
                <w:highlight w:val="yellow"/>
                <w:lang w:val="ka-GE"/>
              </w:rPr>
              <w:t xml:space="preserve">of the </w:t>
            </w:r>
            <w:r w:rsidR="00153E6A" w:rsidRPr="00C602D2">
              <w:rPr>
                <w:rFonts w:ascii="Sylfaen" w:hAnsi="Sylfaen" w:cs="Times New Roman"/>
                <w:highlight w:val="yellow"/>
                <w:lang w:val="ka-GE"/>
              </w:rPr>
              <w:t>Gilead Sciences Inc.</w:t>
            </w:r>
            <w:r w:rsidR="008A6F0E">
              <w:rPr>
                <w:rFonts w:ascii="Sylfaen" w:hAnsi="Sylfaen" w:cs="Times New Roman"/>
                <w:lang w:val="ka-GE"/>
              </w:rPr>
              <w:t xml:space="preserve"> </w:t>
            </w:r>
            <w:r w:rsidR="008A6F0E" w:rsidRPr="0048369B">
              <w:rPr>
                <w:rFonts w:ascii="Sylfaen" w:hAnsi="Sylfaen" w:cs="Times New Roman"/>
                <w:highlight w:val="yellow"/>
              </w:rPr>
              <w:t xml:space="preserve">Shelf life of the </w:t>
            </w:r>
            <w:r w:rsidR="0048369B">
              <w:rPr>
                <w:rFonts w:ascii="Sylfaen" w:hAnsi="Sylfaen" w:cs="Times New Roman"/>
                <w:highlight w:val="yellow"/>
              </w:rPr>
              <w:t>medicine</w:t>
            </w:r>
            <w:r w:rsidR="008A6F0E" w:rsidRPr="0048369B">
              <w:rPr>
                <w:rFonts w:ascii="Sylfaen" w:hAnsi="Sylfaen" w:cs="Times New Roman"/>
                <w:highlight w:val="yellow"/>
              </w:rPr>
              <w:t xml:space="preserve"> </w:t>
            </w:r>
            <w:r w:rsidR="0048369B" w:rsidRPr="0048369B">
              <w:rPr>
                <w:rFonts w:ascii="Sylfaen" w:hAnsi="Sylfaen" w:cs="Times New Roman"/>
                <w:highlight w:val="yellow"/>
              </w:rPr>
              <w:t xml:space="preserve">is </w:t>
            </w:r>
            <w:r w:rsidR="008A6F0E" w:rsidRPr="0048369B">
              <w:rPr>
                <w:rFonts w:ascii="Sylfaen" w:hAnsi="Sylfaen" w:cs="Times New Roman"/>
                <w:highlight w:val="yellow"/>
              </w:rPr>
              <w:t>no less than on</w:t>
            </w:r>
            <w:r w:rsidR="0048369B" w:rsidRPr="0048369B">
              <w:rPr>
                <w:rFonts w:ascii="Sylfaen" w:hAnsi="Sylfaen" w:cs="Times New Roman"/>
                <w:highlight w:val="yellow"/>
              </w:rPr>
              <w:t>e</w:t>
            </w:r>
            <w:r w:rsidR="008A6F0E" w:rsidRPr="0048369B">
              <w:rPr>
                <w:rFonts w:ascii="Sylfaen" w:hAnsi="Sylfaen" w:cs="Times New Roman"/>
                <w:highlight w:val="yellow"/>
              </w:rPr>
              <w:t xml:space="preserve"> year.</w:t>
            </w:r>
            <w:r w:rsidR="008A6F0E">
              <w:rPr>
                <w:rFonts w:ascii="Sylfaen" w:hAnsi="Sylfaen" w:cs="Times New Roman"/>
              </w:rPr>
              <w:t xml:space="preserve"> </w:t>
            </w:r>
          </w:p>
          <w:p w14:paraId="241166C0" w14:textId="77777777" w:rsidR="00AB4D8E" w:rsidRPr="0048369B" w:rsidRDefault="00AB4D8E" w:rsidP="003F4F8E">
            <w:pPr>
              <w:spacing w:after="0" w:line="240" w:lineRule="auto"/>
              <w:ind w:right="108"/>
              <w:jc w:val="both"/>
              <w:rPr>
                <w:rFonts w:ascii="Sylfaen" w:hAnsi="Sylfaen" w:cs="Times New Roman"/>
              </w:rPr>
            </w:pPr>
          </w:p>
          <w:p w14:paraId="07B76430" w14:textId="1063D446" w:rsidR="00787E6C" w:rsidRPr="006C3A54" w:rsidRDefault="00787E6C" w:rsidP="003F4F8E">
            <w:pPr>
              <w:spacing w:after="0" w:line="240" w:lineRule="auto"/>
              <w:ind w:right="108"/>
              <w:jc w:val="both"/>
              <w:rPr>
                <w:rFonts w:ascii="Sylfaen" w:hAnsi="Sylfaen" w:cs="Times New Roman"/>
                <w:lang w:val="ka-GE"/>
              </w:rPr>
            </w:pPr>
          </w:p>
          <w:p w14:paraId="151A73C8"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3. Total value of the Agreement</w:t>
            </w:r>
          </w:p>
          <w:p w14:paraId="5E88ACB0" w14:textId="0495C501" w:rsidR="005B078D" w:rsidRPr="006C3A54" w:rsidRDefault="00C6359B" w:rsidP="003F4F8E">
            <w:pPr>
              <w:spacing w:after="0" w:line="240" w:lineRule="auto"/>
              <w:jc w:val="both"/>
              <w:rPr>
                <w:rFonts w:ascii="Sylfaen" w:hAnsi="Sylfaen" w:cs="Times New Roman"/>
                <w:lang w:val="ka-GE"/>
              </w:rPr>
            </w:pPr>
            <w:r w:rsidRPr="006C3A54">
              <w:rPr>
                <w:rFonts w:ascii="Sylfaen" w:hAnsi="Sylfaen" w:cs="Times New Roman"/>
                <w:lang w:val="ka-GE"/>
              </w:rPr>
              <w:t>3.1</w:t>
            </w:r>
            <w:r w:rsidR="001F418E" w:rsidRPr="006C3A54">
              <w:rPr>
                <w:rFonts w:ascii="Sylfaen" w:hAnsi="Sylfaen" w:cs="Times New Roman"/>
                <w:lang w:val="ka-GE"/>
              </w:rPr>
              <w:t>. Total value of the Agreement</w:t>
            </w:r>
            <w:r w:rsidRPr="006C3A54">
              <w:rPr>
                <w:rFonts w:ascii="Sylfaen" w:hAnsi="Sylfaen" w:cs="Times New Roman"/>
                <w:lang w:val="ka-GE"/>
              </w:rPr>
              <w:t xml:space="preserve"> </w:t>
            </w:r>
            <w:r w:rsidR="006C7E1F">
              <w:rPr>
                <w:rFonts w:ascii="Sylfaen" w:hAnsi="Sylfaen" w:cs="Times New Roman"/>
              </w:rPr>
              <w:t xml:space="preserve">excluding VAT </w:t>
            </w:r>
            <w:r w:rsidRPr="006C3A54">
              <w:rPr>
                <w:rFonts w:ascii="Sylfaen" w:hAnsi="Sylfaen" w:cs="Times New Roman"/>
                <w:lang w:val="ka-GE"/>
              </w:rPr>
              <w:t>is</w:t>
            </w:r>
            <w:r w:rsidR="00627813" w:rsidRPr="006C3A54">
              <w:rPr>
                <w:rFonts w:ascii="Sylfaen" w:hAnsi="Sylfaen" w:cs="Times New Roman"/>
                <w:lang w:val="ka-GE"/>
              </w:rPr>
              <w:t xml:space="preserve"> 104 000 USD</w:t>
            </w:r>
            <w:r w:rsidR="006C7E1F">
              <w:rPr>
                <w:rFonts w:ascii="Sylfaen" w:hAnsi="Sylfaen" w:cs="Times New Roman"/>
              </w:rPr>
              <w:t xml:space="preserve"> </w:t>
            </w:r>
            <w:r w:rsidR="006C7E1F">
              <w:rPr>
                <w:rFonts w:ascii="Sylfaen" w:hAnsi="Sylfaen" w:cs="Times New Roman"/>
                <w:lang w:val="ka-GE"/>
              </w:rPr>
              <w:t xml:space="preserve">(unit price of goods - 26 </w:t>
            </w:r>
            <w:r w:rsidR="006C7E1F">
              <w:rPr>
                <w:rFonts w:ascii="Sylfaen" w:hAnsi="Sylfaen" w:cs="Times New Roman"/>
              </w:rPr>
              <w:t>USD)</w:t>
            </w:r>
            <w:r w:rsidR="007813A4" w:rsidRPr="006C3A54">
              <w:rPr>
                <w:rFonts w:ascii="Sylfaen" w:hAnsi="Sylfaen" w:cs="Times New Roman"/>
                <w:lang w:val="ka-GE"/>
              </w:rPr>
              <w:t xml:space="preserve"> </w:t>
            </w:r>
            <w:r w:rsidRPr="006C3A54">
              <w:rPr>
                <w:rFonts w:ascii="Sylfaen" w:hAnsi="Sylfaen" w:cs="Times New Roman"/>
                <w:lang w:val="ka-GE"/>
              </w:rPr>
              <w:t>i</w:t>
            </w:r>
            <w:r w:rsidR="005B078D" w:rsidRPr="006C3A54">
              <w:rPr>
                <w:rFonts w:ascii="Sylfaen" w:hAnsi="Sylfaen" w:cs="Times New Roman"/>
                <w:lang w:val="ka-GE"/>
              </w:rPr>
              <w:t>n national currency</w:t>
            </w:r>
            <w:r w:rsidR="00C602D2">
              <w:rPr>
                <w:rFonts w:ascii="Sylfaen" w:hAnsi="Sylfaen" w:cs="Times New Roman"/>
              </w:rPr>
              <w:t>,</w:t>
            </w:r>
            <w:r w:rsidR="005B078D" w:rsidRPr="006C3A54">
              <w:rPr>
                <w:rFonts w:ascii="Sylfaen" w:hAnsi="Sylfaen" w:cs="Times New Roman"/>
                <w:lang w:val="ka-GE"/>
              </w:rPr>
              <w:t xml:space="preserve"> </w:t>
            </w:r>
            <w:r w:rsidRPr="006C3A54">
              <w:rPr>
                <w:rFonts w:ascii="Sylfaen" w:hAnsi="Sylfaen" w:cs="Times New Roman"/>
                <w:lang w:val="ka-GE"/>
              </w:rPr>
              <w:t xml:space="preserve">exchange rate of the National Bank of Georgia that is in force at the date of </w:t>
            </w:r>
            <w:r w:rsidR="005B078D" w:rsidRPr="006C3A54">
              <w:rPr>
                <w:rFonts w:ascii="Sylfaen" w:hAnsi="Sylfaen" w:cs="Times New Roman"/>
                <w:lang w:val="ka-GE"/>
              </w:rPr>
              <w:t>transaction</w:t>
            </w:r>
            <w:r w:rsidR="008056ED" w:rsidRPr="006C3A54">
              <w:rPr>
                <w:rFonts w:ascii="Sylfaen" w:hAnsi="Sylfaen" w:cs="Times New Roman"/>
                <w:lang w:val="ka-GE"/>
              </w:rPr>
              <w:t>.</w:t>
            </w:r>
            <w:r w:rsidRPr="006C3A54">
              <w:rPr>
                <w:rFonts w:ascii="Sylfaen" w:hAnsi="Sylfaen" w:cs="Times New Roman"/>
                <w:lang w:val="ka-GE"/>
              </w:rPr>
              <w:t xml:space="preserve"> </w:t>
            </w:r>
          </w:p>
          <w:p w14:paraId="32D8705C" w14:textId="4A7D2A9E" w:rsidR="00C31363" w:rsidRPr="006C3A54" w:rsidRDefault="00C31363" w:rsidP="003F4F8E">
            <w:pPr>
              <w:spacing w:after="0" w:line="240" w:lineRule="auto"/>
              <w:jc w:val="both"/>
              <w:rPr>
                <w:rFonts w:ascii="Sylfaen" w:hAnsi="Sylfaen" w:cs="Times New Roman"/>
                <w:lang w:val="ka-GE"/>
              </w:rPr>
            </w:pPr>
          </w:p>
          <w:p w14:paraId="1F31E098" w14:textId="158D1DF8" w:rsidR="00C31363" w:rsidRPr="006C3A54" w:rsidRDefault="00C31363" w:rsidP="003F4F8E">
            <w:pPr>
              <w:spacing w:after="0" w:line="240" w:lineRule="auto"/>
              <w:ind w:right="108"/>
              <w:jc w:val="both"/>
              <w:rPr>
                <w:rFonts w:ascii="Sylfaen" w:hAnsi="Sylfaen" w:cs="Times New Roman"/>
                <w:lang w:val="ka-GE"/>
              </w:rPr>
            </w:pPr>
          </w:p>
          <w:p w14:paraId="61C38181" w14:textId="77777777" w:rsidR="00787E6C" w:rsidRPr="006C3A54" w:rsidRDefault="00787E6C" w:rsidP="003F4F8E">
            <w:pPr>
              <w:spacing w:after="0" w:line="240" w:lineRule="auto"/>
              <w:ind w:right="108"/>
              <w:jc w:val="both"/>
              <w:rPr>
                <w:rFonts w:ascii="Sylfaen" w:hAnsi="Sylfaen" w:cs="Times New Roman"/>
                <w:lang w:val="ka-GE"/>
              </w:rPr>
            </w:pPr>
          </w:p>
          <w:p w14:paraId="3D44725E"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4. Supervision of the Agreement</w:t>
            </w:r>
          </w:p>
          <w:p w14:paraId="05E45CD7" w14:textId="5044035D" w:rsidR="00C31363" w:rsidRPr="006C3A54" w:rsidRDefault="00C6359B"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 xml:space="preserve">4.1. </w:t>
            </w:r>
            <w:r w:rsidRPr="006C3A54">
              <w:rPr>
                <w:rFonts w:ascii="Sylfaen" w:hAnsi="Sylfaen" w:cs="Times New Roman"/>
                <w:lang w:val="ka-GE"/>
              </w:rPr>
              <w:tab/>
              <w:t>Implementation of the Agreement will be supervised by</w:t>
            </w:r>
            <w:r w:rsidR="00673565" w:rsidRPr="006C3A54">
              <w:rPr>
                <w:rFonts w:ascii="Sylfaen" w:hAnsi="Sylfaen" w:cs="Times New Roman"/>
                <w:lang w:val="ka-GE"/>
              </w:rPr>
              <w:t xml:space="preserve"> </w:t>
            </w:r>
            <w:r w:rsidR="004D3D84" w:rsidRPr="006C3A54">
              <w:rPr>
                <w:rFonts w:ascii="Sylfaen" w:hAnsi="Sylfaen" w:cs="Times New Roman"/>
                <w:lang w:val="ka-GE"/>
              </w:rPr>
              <w:t xml:space="preserve">the </w:t>
            </w:r>
            <w:r w:rsidR="00627813" w:rsidRPr="006C3A54">
              <w:rPr>
                <w:rFonts w:ascii="Sylfaen" w:hAnsi="Sylfaen" w:cs="Times New Roman"/>
                <w:lang w:val="ka-GE"/>
              </w:rPr>
              <w:t xml:space="preserve">Head of authorized pharmacy – Maia Kobaidze </w:t>
            </w:r>
            <w:r w:rsidR="00787E6C" w:rsidRPr="006C3A54">
              <w:rPr>
                <w:rFonts w:ascii="Sylfaen" w:hAnsi="Sylfaen" w:cs="Times New Roman"/>
                <w:lang w:val="ka-GE"/>
              </w:rPr>
              <w:t>from the procurer organization.</w:t>
            </w:r>
          </w:p>
          <w:p w14:paraId="41D3076A" w14:textId="4935C158" w:rsidR="00F1443B" w:rsidRPr="006C3A54" w:rsidRDefault="00F1443B" w:rsidP="003F4F8E">
            <w:pPr>
              <w:spacing w:after="0" w:line="240" w:lineRule="auto"/>
              <w:ind w:right="108"/>
              <w:jc w:val="both"/>
              <w:rPr>
                <w:rFonts w:ascii="Sylfaen" w:hAnsi="Sylfaen" w:cs="Times New Roman"/>
                <w:lang w:val="ka-GE"/>
              </w:rPr>
            </w:pPr>
          </w:p>
          <w:p w14:paraId="7FC5B55C" w14:textId="77777777" w:rsidR="00C31363" w:rsidRPr="006C3A54" w:rsidRDefault="00C6359B"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4.2 Submission of all necessary documents related to the inspection and provision of organizational matters shall be the responsibility of the “Supplier”.</w:t>
            </w:r>
          </w:p>
          <w:p w14:paraId="41F6896C" w14:textId="5DD0BC94" w:rsidR="00C31363" w:rsidRPr="006C3A54" w:rsidRDefault="00C31363" w:rsidP="003F4F8E">
            <w:pPr>
              <w:spacing w:after="0" w:line="240" w:lineRule="auto"/>
              <w:ind w:right="108"/>
              <w:jc w:val="both"/>
              <w:rPr>
                <w:rFonts w:ascii="Sylfaen" w:hAnsi="Sylfaen" w:cs="Times New Roman"/>
                <w:lang w:val="ka-GE"/>
              </w:rPr>
            </w:pPr>
          </w:p>
          <w:p w14:paraId="2A02BE6A"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5. Quality of the Procurement Object</w:t>
            </w:r>
          </w:p>
          <w:p w14:paraId="5761A091" w14:textId="77777777"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5.1 In case of improper delivery of the “Goods” from “Supplier” to the “Procurer”, the “Procurer” notifies the “Supplier” in written form about the reasons of the faults. The “Supplier” with its own expenses ensures elimination of the procurement object fault, considering the interests of the “Procurer”.</w:t>
            </w:r>
          </w:p>
          <w:p w14:paraId="5759B2B7" w14:textId="77777777" w:rsidR="00966DFC" w:rsidRPr="006C3A54" w:rsidRDefault="00966DFC" w:rsidP="003F4F8E">
            <w:pPr>
              <w:spacing w:after="0" w:line="240" w:lineRule="auto"/>
              <w:ind w:right="108"/>
              <w:jc w:val="both"/>
              <w:rPr>
                <w:rFonts w:ascii="Sylfaen" w:hAnsi="Sylfaen" w:cs="Times New Roman"/>
                <w:lang w:val="ka-GE"/>
              </w:rPr>
            </w:pPr>
          </w:p>
          <w:p w14:paraId="272A00BB" w14:textId="77777777"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5.2 The “Supplier” is liable at most in 45 days upon receipt of the written notification about the faults revealed with the supplied “Goods” to replace the faulty “Goods” without incurring any additional expenses from the side of the “Procurer”.</w:t>
            </w:r>
          </w:p>
          <w:p w14:paraId="5CACF89B" w14:textId="1846B679" w:rsidR="00787E6C" w:rsidRDefault="00787E6C" w:rsidP="003F4F8E">
            <w:pPr>
              <w:spacing w:after="0" w:line="240" w:lineRule="auto"/>
              <w:ind w:right="108"/>
              <w:jc w:val="both"/>
              <w:rPr>
                <w:rFonts w:ascii="Sylfaen" w:hAnsi="Sylfaen" w:cs="Times New Roman"/>
                <w:lang w:val="ka-GE"/>
              </w:rPr>
            </w:pPr>
          </w:p>
          <w:p w14:paraId="6BD2FDEC" w14:textId="7272D610" w:rsidR="00C602D2" w:rsidRDefault="00C602D2" w:rsidP="003F4F8E">
            <w:pPr>
              <w:spacing w:after="0" w:line="240" w:lineRule="auto"/>
              <w:ind w:right="108"/>
              <w:jc w:val="both"/>
              <w:rPr>
                <w:rFonts w:ascii="Sylfaen" w:hAnsi="Sylfaen" w:cs="Times New Roman"/>
                <w:lang w:val="ka-GE"/>
              </w:rPr>
            </w:pPr>
          </w:p>
          <w:p w14:paraId="3A8B1ACD" w14:textId="77777777" w:rsidR="006C7E1F" w:rsidRPr="006C3A54" w:rsidRDefault="006C7E1F" w:rsidP="003F4F8E">
            <w:pPr>
              <w:spacing w:after="0" w:line="240" w:lineRule="auto"/>
              <w:ind w:right="108"/>
              <w:jc w:val="both"/>
              <w:rPr>
                <w:rFonts w:ascii="Sylfaen" w:hAnsi="Sylfaen" w:cs="Times New Roman"/>
                <w:lang w:val="ka-GE"/>
              </w:rPr>
            </w:pPr>
          </w:p>
          <w:p w14:paraId="79C3153C" w14:textId="6D29FC89" w:rsidR="00C31363" w:rsidRPr="006C3A54" w:rsidRDefault="00C6359B" w:rsidP="003F4F8E">
            <w:pPr>
              <w:spacing w:after="0" w:line="240" w:lineRule="auto"/>
              <w:ind w:left="-18" w:right="108"/>
              <w:jc w:val="both"/>
              <w:rPr>
                <w:rFonts w:ascii="Sylfaen" w:hAnsi="Sylfaen" w:cs="Times New Roman"/>
                <w:b/>
                <w:lang w:val="ka-GE"/>
              </w:rPr>
            </w:pPr>
            <w:r w:rsidRPr="006C3A54">
              <w:rPr>
                <w:rFonts w:ascii="Sylfaen" w:hAnsi="Sylfaen" w:cs="Times New Roman"/>
                <w:b/>
                <w:lang w:val="ka-GE"/>
              </w:rPr>
              <w:t>6. Conditions of the delivery-acceptance and supply of the procurement object</w:t>
            </w:r>
          </w:p>
          <w:p w14:paraId="7ECA188A" w14:textId="6D8FC818" w:rsidR="0072213E" w:rsidRPr="006C3A54" w:rsidRDefault="0072213E" w:rsidP="003F4F8E">
            <w:pPr>
              <w:spacing w:after="0" w:line="240" w:lineRule="auto"/>
              <w:ind w:left="-18" w:right="108"/>
              <w:jc w:val="both"/>
              <w:rPr>
                <w:rFonts w:ascii="Sylfaen" w:hAnsi="Sylfaen" w:cs="Times New Roman"/>
                <w:lang w:val="ka-GE"/>
              </w:rPr>
            </w:pPr>
          </w:p>
          <w:p w14:paraId="1F08FA0B" w14:textId="52E1EF4D" w:rsidR="00787E6C" w:rsidRDefault="00787E6C" w:rsidP="003F4F8E">
            <w:pPr>
              <w:spacing w:after="0" w:line="240" w:lineRule="auto"/>
              <w:jc w:val="both"/>
              <w:rPr>
                <w:rFonts w:ascii="Sylfaen" w:hAnsi="Sylfaen" w:cs="Times New Roman"/>
                <w:lang w:val="ka-GE"/>
              </w:rPr>
            </w:pPr>
            <w:r w:rsidRPr="006C3A54">
              <w:rPr>
                <w:rFonts w:ascii="Sylfaen" w:hAnsi="Sylfaen" w:cs="Times New Roman"/>
                <w:highlight w:val="yellow"/>
                <w:lang w:val="ka-GE"/>
              </w:rPr>
              <w:t xml:space="preserve">6.1 The Product shall be imported into Georgia </w:t>
            </w:r>
            <w:r w:rsidR="003F4F8E" w:rsidRPr="006C3A54">
              <w:rPr>
                <w:rFonts w:ascii="Sylfaen" w:hAnsi="Sylfaen" w:cs="Times New Roman"/>
                <w:highlight w:val="yellow"/>
              </w:rPr>
              <w:t>in accordance with</w:t>
            </w:r>
            <w:r w:rsidRPr="006C3A54">
              <w:rPr>
                <w:rFonts w:ascii="Sylfaen" w:hAnsi="Sylfaen" w:cs="Times New Roman"/>
                <w:highlight w:val="yellow"/>
                <w:lang w:val="ka-GE"/>
              </w:rPr>
              <w:t xml:space="preserve"> the Order № 02-749/ო of May 8, 2020 of the LEPL Regulation Agency for Medical and Pharmaceutical Activities on “Issuance of a Clinical Trial Permit for a Pharmacological Product” and sub-paragraph „a“ of the Article 11</w:t>
            </w:r>
            <w:r w:rsidRPr="00C602D2">
              <w:rPr>
                <w:rFonts w:ascii="Sylfaen" w:hAnsi="Sylfaen" w:cs="Times New Roman"/>
                <w:highlight w:val="yellow"/>
                <w:vertAlign w:val="superscript"/>
                <w:lang w:val="ka-GE"/>
              </w:rPr>
              <w:t>13</w:t>
            </w:r>
            <w:r w:rsidRPr="006C3A54">
              <w:rPr>
                <w:rFonts w:ascii="Sylfaen" w:hAnsi="Sylfaen" w:cs="Times New Roman"/>
                <w:highlight w:val="yellow"/>
                <w:lang w:val="ka-GE"/>
              </w:rPr>
              <w:t xml:space="preserve"> of Georgian Law on “Medicines and Pharmaceutical Activities”, which envisages import of pharmaceutical product circumventing the regimes for granting marketing authorisation in Georgia for non-commercial purposes in case of pre-clinical and clinical trials.</w:t>
            </w:r>
          </w:p>
          <w:p w14:paraId="40A64D24" w14:textId="77777777" w:rsidR="006878C4" w:rsidRPr="006C3A54" w:rsidRDefault="006878C4" w:rsidP="003F4F8E">
            <w:pPr>
              <w:spacing w:after="0" w:line="240" w:lineRule="auto"/>
              <w:jc w:val="both"/>
              <w:rPr>
                <w:rFonts w:ascii="Sylfaen" w:hAnsi="Sylfaen" w:cs="Times New Roman"/>
                <w:lang w:val="ka-GE"/>
              </w:rPr>
            </w:pPr>
          </w:p>
          <w:p w14:paraId="34964622" w14:textId="77777777" w:rsidR="00787E6C" w:rsidRPr="006C3A54" w:rsidRDefault="00787E6C" w:rsidP="003F4F8E">
            <w:pPr>
              <w:spacing w:after="0" w:line="240" w:lineRule="auto"/>
              <w:ind w:right="108" w:hanging="18"/>
              <w:jc w:val="both"/>
              <w:rPr>
                <w:rFonts w:ascii="Sylfaen" w:hAnsi="Sylfaen" w:cs="Times New Roman"/>
                <w:lang w:val="ka-GE"/>
              </w:rPr>
            </w:pPr>
          </w:p>
          <w:p w14:paraId="565B165A" w14:textId="74DAA2D0" w:rsidR="00787E6C" w:rsidRPr="006C3A54" w:rsidRDefault="00787E6C" w:rsidP="003F4F8E">
            <w:pPr>
              <w:spacing w:after="0" w:line="240" w:lineRule="auto"/>
              <w:jc w:val="both"/>
              <w:rPr>
                <w:rFonts w:ascii="Sylfaen" w:hAnsi="Sylfaen"/>
                <w:lang w:val="ka-GE"/>
              </w:rPr>
            </w:pPr>
            <w:r w:rsidRPr="006C3A54">
              <w:rPr>
                <w:rFonts w:ascii="Sylfaen" w:hAnsi="Sylfaen" w:cs="Times New Roman"/>
                <w:highlight w:val="yellow"/>
                <w:lang w:val="ka-GE"/>
              </w:rPr>
              <w:t xml:space="preserve">6.2 </w:t>
            </w:r>
            <w:r w:rsidRPr="006C3A54">
              <w:rPr>
                <w:rFonts w:ascii="Sylfaen" w:hAnsi="Sylfaen"/>
                <w:highlight w:val="yellow"/>
                <w:lang w:val="ka-GE"/>
              </w:rPr>
              <w:t xml:space="preserve">The </w:t>
            </w:r>
            <w:r w:rsidR="006878C4">
              <w:rPr>
                <w:rFonts w:ascii="Sylfaen" w:hAnsi="Sylfaen"/>
                <w:highlight w:val="yellow"/>
              </w:rPr>
              <w:t>“P</w:t>
            </w:r>
            <w:r w:rsidRPr="006C3A54">
              <w:rPr>
                <w:rFonts w:ascii="Sylfaen" w:hAnsi="Sylfaen"/>
                <w:highlight w:val="yellow"/>
                <w:lang w:val="ka-GE"/>
              </w:rPr>
              <w:t>rocurer</w:t>
            </w:r>
            <w:r w:rsidR="006878C4">
              <w:rPr>
                <w:rFonts w:ascii="Sylfaen" w:hAnsi="Sylfaen"/>
                <w:highlight w:val="yellow"/>
              </w:rPr>
              <w:t>”</w:t>
            </w:r>
            <w:r w:rsidRPr="006C3A54">
              <w:rPr>
                <w:rFonts w:ascii="Sylfaen" w:hAnsi="Sylfaen"/>
                <w:highlight w:val="yellow"/>
                <w:lang w:val="ka-GE"/>
              </w:rPr>
              <w:t xml:space="preserve"> shall not sell the procurement object</w:t>
            </w:r>
            <w:r w:rsidR="00FE3126" w:rsidRPr="006C3A54">
              <w:rPr>
                <w:rFonts w:ascii="Sylfaen" w:hAnsi="Sylfaen"/>
                <w:highlight w:val="yellow"/>
                <w:lang w:val="ka-GE"/>
              </w:rPr>
              <w:t xml:space="preserve"> to any other wholesaler/</w:t>
            </w:r>
            <w:r w:rsidRPr="006C3A54">
              <w:rPr>
                <w:rFonts w:ascii="Sylfaen" w:hAnsi="Sylfaen"/>
                <w:highlight w:val="yellow"/>
                <w:lang w:val="ka-GE"/>
              </w:rPr>
              <w:t>distributor</w:t>
            </w:r>
            <w:r w:rsidR="00FE3126" w:rsidRPr="006C3A54">
              <w:rPr>
                <w:rFonts w:ascii="Sylfaen" w:hAnsi="Sylfaen"/>
                <w:highlight w:val="yellow"/>
                <w:lang w:val="ka-GE"/>
              </w:rPr>
              <w:t xml:space="preserve"> </w:t>
            </w:r>
            <w:r w:rsidR="00FE3126" w:rsidRPr="006C3A54">
              <w:rPr>
                <w:rFonts w:ascii="Sylfaen" w:hAnsi="Sylfaen"/>
                <w:highlight w:val="yellow"/>
              </w:rPr>
              <w:t xml:space="preserve">and shall not divert </w:t>
            </w:r>
            <w:r w:rsidR="003F4F8E" w:rsidRPr="006C3A54">
              <w:rPr>
                <w:rFonts w:ascii="Sylfaen" w:hAnsi="Sylfaen"/>
                <w:highlight w:val="yellow"/>
              </w:rPr>
              <w:t xml:space="preserve">it </w:t>
            </w:r>
            <w:r w:rsidR="00FE3126" w:rsidRPr="006C3A54">
              <w:rPr>
                <w:rFonts w:ascii="Sylfaen" w:hAnsi="Sylfaen"/>
                <w:highlight w:val="yellow"/>
              </w:rPr>
              <w:t>outside the territory of Georgia</w:t>
            </w:r>
            <w:r w:rsidRPr="006C3A54">
              <w:rPr>
                <w:rFonts w:ascii="Sylfaen" w:hAnsi="Sylfaen"/>
                <w:highlight w:val="yellow"/>
                <w:lang w:val="ka-GE"/>
              </w:rPr>
              <w:t>;</w:t>
            </w:r>
          </w:p>
          <w:p w14:paraId="619D834C" w14:textId="124CA35B" w:rsidR="00787E6C" w:rsidRPr="006C3A54" w:rsidRDefault="00787E6C" w:rsidP="003F4F8E">
            <w:pPr>
              <w:spacing w:after="0" w:line="240" w:lineRule="auto"/>
              <w:ind w:right="108" w:hanging="18"/>
              <w:jc w:val="both"/>
              <w:rPr>
                <w:rFonts w:ascii="Sylfaen" w:hAnsi="Sylfaen" w:cs="Times New Roman"/>
                <w:lang w:val="ka-GE"/>
              </w:rPr>
            </w:pPr>
          </w:p>
          <w:p w14:paraId="6DC4704F" w14:textId="5A1ABEEB" w:rsidR="00787E6C" w:rsidRPr="006C3A54" w:rsidRDefault="00787E6C" w:rsidP="003F4F8E">
            <w:pPr>
              <w:spacing w:after="0" w:line="240" w:lineRule="auto"/>
              <w:ind w:right="108" w:hanging="18"/>
              <w:jc w:val="both"/>
              <w:rPr>
                <w:rFonts w:ascii="Sylfaen" w:hAnsi="Sylfaen" w:cs="Times New Roman"/>
                <w:lang w:val="ka-GE"/>
              </w:rPr>
            </w:pPr>
          </w:p>
          <w:p w14:paraId="0067AD2F" w14:textId="7290AD8C" w:rsidR="006878C4" w:rsidRPr="006C3A54" w:rsidRDefault="006878C4" w:rsidP="006C7E1F">
            <w:pPr>
              <w:spacing w:after="0" w:line="240" w:lineRule="auto"/>
              <w:ind w:right="108"/>
              <w:jc w:val="both"/>
              <w:rPr>
                <w:rFonts w:ascii="Sylfaen" w:hAnsi="Sylfaen" w:cs="Times New Roman"/>
                <w:lang w:val="ka-GE"/>
              </w:rPr>
            </w:pPr>
          </w:p>
          <w:p w14:paraId="6D02B1E9" w14:textId="1C102CFA" w:rsidR="007813A4" w:rsidRPr="006C3A54" w:rsidRDefault="00C6359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3</w:t>
            </w:r>
            <w:r w:rsidRPr="006C3A54">
              <w:rPr>
                <w:rFonts w:ascii="Sylfaen" w:hAnsi="Sylfaen" w:cs="Times New Roman"/>
                <w:lang w:val="ka-GE"/>
              </w:rPr>
              <w:t xml:space="preserve">. </w:t>
            </w:r>
            <w:r w:rsidR="007813A4" w:rsidRPr="006C3A54">
              <w:rPr>
                <w:rFonts w:ascii="Sylfaen" w:hAnsi="Sylfaen" w:cs="Times New Roman"/>
                <w:lang w:val="ka-GE"/>
              </w:rPr>
              <w:t xml:space="preserve">The </w:t>
            </w:r>
            <w:r w:rsidR="008056ED" w:rsidRPr="006C3A54">
              <w:rPr>
                <w:rFonts w:ascii="Sylfaen" w:hAnsi="Sylfaen" w:cs="Times New Roman"/>
                <w:lang w:val="ka-GE"/>
              </w:rPr>
              <w:t xml:space="preserve">object of the procurement will be delivered </w:t>
            </w:r>
            <w:r w:rsidR="00497DD3" w:rsidRPr="006C3A54">
              <w:rPr>
                <w:rFonts w:ascii="Sylfaen" w:hAnsi="Sylfaen" w:cs="Times New Roman"/>
                <w:highlight w:val="yellow"/>
                <w:lang w:val="ka-GE"/>
              </w:rPr>
              <w:t xml:space="preserve">no later than </w:t>
            </w:r>
            <w:r w:rsidR="008056ED" w:rsidRPr="006C3A54">
              <w:rPr>
                <w:rFonts w:ascii="Sylfaen" w:hAnsi="Sylfaen" w:cs="Times New Roman"/>
                <w:highlight w:val="yellow"/>
                <w:lang w:val="ka-GE"/>
              </w:rPr>
              <w:t>November 10</w:t>
            </w:r>
            <w:r w:rsidR="00497DD3" w:rsidRPr="006C3A54">
              <w:rPr>
                <w:rFonts w:ascii="Sylfaen" w:hAnsi="Sylfaen" w:cs="Times New Roman"/>
                <w:highlight w:val="yellow"/>
                <w:lang w:val="ka-GE"/>
              </w:rPr>
              <w:t>, 2020</w:t>
            </w:r>
            <w:r w:rsidR="008056ED" w:rsidRPr="006C3A54">
              <w:rPr>
                <w:rFonts w:ascii="Sylfaen" w:hAnsi="Sylfaen" w:cs="Times New Roman"/>
                <w:highlight w:val="yellow"/>
                <w:lang w:val="ka-GE"/>
              </w:rPr>
              <w:t>.</w:t>
            </w:r>
            <w:r w:rsidR="00497DD3" w:rsidRPr="006C3A54">
              <w:rPr>
                <w:rFonts w:ascii="Sylfaen" w:hAnsi="Sylfaen" w:cs="Times New Roman"/>
                <w:lang w:val="ka-GE"/>
              </w:rPr>
              <w:t xml:space="preserve"> </w:t>
            </w:r>
          </w:p>
          <w:p w14:paraId="162A16DE" w14:textId="6A0D650D" w:rsidR="00857F8F" w:rsidRPr="006C3A54" w:rsidRDefault="00857F8F" w:rsidP="003F4F8E">
            <w:pPr>
              <w:spacing w:after="0" w:line="240" w:lineRule="auto"/>
              <w:ind w:right="108"/>
              <w:jc w:val="both"/>
              <w:rPr>
                <w:rFonts w:ascii="Sylfaen" w:hAnsi="Sylfaen" w:cs="Times New Roman"/>
                <w:lang w:val="ka-GE"/>
              </w:rPr>
            </w:pPr>
          </w:p>
          <w:p w14:paraId="13109EB9" w14:textId="1DA53B2C" w:rsidR="00497DD3" w:rsidRPr="006C3A54" w:rsidRDefault="001E53C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4</w:t>
            </w:r>
            <w:r w:rsidRPr="006C3A54">
              <w:rPr>
                <w:rFonts w:ascii="Sylfaen" w:hAnsi="Sylfaen" w:cs="Times New Roman"/>
                <w:lang w:val="ka-GE"/>
              </w:rPr>
              <w:t xml:space="preserve"> </w:t>
            </w:r>
            <w:r w:rsidR="00A81F9B" w:rsidRPr="006C3A54">
              <w:rPr>
                <w:rFonts w:ascii="Sylfaen" w:hAnsi="Sylfaen" w:cs="Times New Roman"/>
                <w:lang w:val="ka-GE"/>
              </w:rPr>
              <w:t>Acceptance</w:t>
            </w:r>
            <w:r w:rsidR="004D3D84" w:rsidRPr="006C3A54">
              <w:rPr>
                <w:rFonts w:ascii="Sylfaen" w:hAnsi="Sylfaen" w:cs="Times New Roman"/>
                <w:lang w:val="ka-GE"/>
              </w:rPr>
              <w:t xml:space="preserve"> of goods is confirmed by a deed of </w:t>
            </w:r>
            <w:r w:rsidR="00A81F9B" w:rsidRPr="006C3A54">
              <w:rPr>
                <w:rFonts w:ascii="Sylfaen" w:hAnsi="Sylfaen" w:cs="Times New Roman"/>
                <w:lang w:val="ka-GE"/>
              </w:rPr>
              <w:t>delivery-</w:t>
            </w:r>
            <w:r w:rsidR="004D3D84" w:rsidRPr="006C3A54">
              <w:rPr>
                <w:rFonts w:ascii="Sylfaen" w:hAnsi="Sylfaen" w:cs="Times New Roman"/>
                <w:lang w:val="ka-GE"/>
              </w:rPr>
              <w:t xml:space="preserve">acceptance </w:t>
            </w:r>
            <w:r w:rsidR="00A81F9B" w:rsidRPr="006C3A54">
              <w:rPr>
                <w:rFonts w:ascii="Sylfaen" w:hAnsi="Sylfaen" w:cs="Times New Roman"/>
                <w:lang w:val="ka-GE"/>
              </w:rPr>
              <w:t xml:space="preserve">act, </w:t>
            </w:r>
            <w:r w:rsidR="004D3D84" w:rsidRPr="006C3A54">
              <w:rPr>
                <w:rFonts w:ascii="Sylfaen" w:hAnsi="Sylfaen" w:cs="Times New Roman"/>
                <w:lang w:val="ka-GE"/>
              </w:rPr>
              <w:t xml:space="preserve">before signing </w:t>
            </w:r>
            <w:r w:rsidR="00A81F9B" w:rsidRPr="006C3A54">
              <w:rPr>
                <w:rFonts w:ascii="Sylfaen" w:hAnsi="Sylfaen" w:cs="Times New Roman"/>
                <w:lang w:val="ka-GE"/>
              </w:rPr>
              <w:t xml:space="preserve">of </w:t>
            </w:r>
            <w:r w:rsidR="004D3D84" w:rsidRPr="006C3A54">
              <w:rPr>
                <w:rFonts w:ascii="Sylfaen" w:hAnsi="Sylfaen" w:cs="Times New Roman"/>
                <w:lang w:val="ka-GE"/>
              </w:rPr>
              <w:t xml:space="preserve">which all property rights to the goods belong to the supplier and is responsible for destruction </w:t>
            </w:r>
            <w:r w:rsidR="00FE3126" w:rsidRPr="006C3A54">
              <w:rPr>
                <w:rFonts w:ascii="Sylfaen" w:hAnsi="Sylfaen" w:cs="Times New Roman"/>
                <w:lang w:val="ka-GE"/>
              </w:rPr>
              <w:t xml:space="preserve">(in whole or in part) </w:t>
            </w:r>
            <w:r w:rsidR="004D3D84" w:rsidRPr="006C3A54">
              <w:rPr>
                <w:rFonts w:ascii="Sylfaen" w:hAnsi="Sylfaen" w:cs="Times New Roman"/>
                <w:lang w:val="ka-GE"/>
              </w:rPr>
              <w:t xml:space="preserve">of the goods, spoilage or any kind of damage. </w:t>
            </w:r>
          </w:p>
          <w:p w14:paraId="6E030231" w14:textId="21A5F95C" w:rsidR="00776CC7" w:rsidRPr="006C3A54" w:rsidRDefault="00776CC7" w:rsidP="003F4F8E">
            <w:pPr>
              <w:spacing w:after="0" w:line="240" w:lineRule="auto"/>
              <w:ind w:right="108"/>
              <w:jc w:val="both"/>
              <w:rPr>
                <w:rFonts w:ascii="Sylfaen" w:hAnsi="Sylfaen" w:cs="Times New Roman"/>
                <w:lang w:val="ka-GE"/>
              </w:rPr>
            </w:pPr>
          </w:p>
          <w:p w14:paraId="25F3EC49" w14:textId="6FD85CF8" w:rsidR="00DA3F2B" w:rsidRPr="006C3A54" w:rsidRDefault="00DA3F2B" w:rsidP="003F4F8E">
            <w:pPr>
              <w:spacing w:after="0" w:line="240" w:lineRule="auto"/>
              <w:ind w:right="108"/>
              <w:jc w:val="both"/>
              <w:rPr>
                <w:rFonts w:ascii="Sylfaen" w:hAnsi="Sylfaen" w:cs="Times New Roman"/>
                <w:lang w:val="ka-GE"/>
              </w:rPr>
            </w:pPr>
          </w:p>
          <w:p w14:paraId="5EB0D8D2" w14:textId="41299AF0" w:rsidR="003F4F8E" w:rsidRPr="006C3A54" w:rsidRDefault="003F4F8E" w:rsidP="003F4F8E">
            <w:pPr>
              <w:spacing w:after="0" w:line="240" w:lineRule="auto"/>
              <w:ind w:right="108"/>
              <w:jc w:val="both"/>
              <w:rPr>
                <w:rFonts w:ascii="Sylfaen" w:hAnsi="Sylfaen" w:cs="Times New Roman"/>
                <w:b/>
                <w:lang w:val="ka-GE"/>
              </w:rPr>
            </w:pPr>
          </w:p>
          <w:p w14:paraId="1A09967E" w14:textId="6336E6BC" w:rsidR="00C31363" w:rsidRPr="006C3A54" w:rsidRDefault="00F1443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7.</w:t>
            </w:r>
            <w:r w:rsidR="00C6359B" w:rsidRPr="006C3A54">
              <w:rPr>
                <w:rFonts w:ascii="Sylfaen" w:hAnsi="Sylfaen" w:cs="Times New Roman"/>
                <w:b/>
                <w:lang w:val="ka-GE"/>
              </w:rPr>
              <w:t xml:space="preserve"> Settlement rule, form and terms</w:t>
            </w:r>
          </w:p>
          <w:p w14:paraId="69FD6E2D" w14:textId="5E5BB53F" w:rsidR="009803F8" w:rsidRPr="006C3A54" w:rsidRDefault="00341EE8" w:rsidP="003F4F8E">
            <w:pPr>
              <w:spacing w:after="0" w:line="240" w:lineRule="auto"/>
              <w:ind w:right="108" w:hanging="18"/>
              <w:jc w:val="both"/>
              <w:rPr>
                <w:rFonts w:ascii="Sylfaen" w:hAnsi="Sylfaen" w:cs="Times New Roman"/>
                <w:lang w:val="ka-GE"/>
              </w:rPr>
            </w:pPr>
            <w:r w:rsidRPr="006C3A54">
              <w:rPr>
                <w:rFonts w:ascii="Sylfaen" w:hAnsi="Sylfaen" w:cs="Times New Roman"/>
                <w:highlight w:val="yellow"/>
                <w:lang w:val="ka-GE"/>
              </w:rPr>
              <w:t>7</w:t>
            </w:r>
            <w:r w:rsidR="00C6359B" w:rsidRPr="006C3A54">
              <w:rPr>
                <w:rFonts w:ascii="Sylfaen" w:hAnsi="Sylfaen" w:cs="Times New Roman"/>
                <w:highlight w:val="yellow"/>
                <w:lang w:val="ka-GE"/>
              </w:rPr>
              <w:t>.1.</w:t>
            </w:r>
            <w:r w:rsidR="00AD1F4E" w:rsidRPr="006C3A54">
              <w:rPr>
                <w:rFonts w:ascii="Sylfaen" w:hAnsi="Sylfaen" w:cs="Times New Roman"/>
                <w:highlight w:val="yellow"/>
                <w:lang w:val="ka-GE"/>
              </w:rPr>
              <w:t xml:space="preserve"> Payment shall be carried out via bank transfer to the bank account of the </w:t>
            </w:r>
            <w:r w:rsidR="00F1443B" w:rsidRPr="006C3A54">
              <w:rPr>
                <w:rFonts w:ascii="Sylfaen" w:hAnsi="Sylfaen" w:cs="Times New Roman"/>
                <w:highlight w:val="yellow"/>
                <w:lang w:val="ka-GE"/>
              </w:rPr>
              <w:t>“S</w:t>
            </w:r>
            <w:r w:rsidR="00AD1F4E" w:rsidRPr="006C3A54">
              <w:rPr>
                <w:rFonts w:ascii="Sylfaen" w:hAnsi="Sylfaen" w:cs="Times New Roman"/>
                <w:highlight w:val="yellow"/>
                <w:lang w:val="ka-GE"/>
              </w:rPr>
              <w:t>upplier</w:t>
            </w:r>
            <w:r w:rsidR="00F1443B" w:rsidRPr="006C3A54">
              <w:rPr>
                <w:rFonts w:ascii="Sylfaen" w:hAnsi="Sylfaen" w:cs="Times New Roman"/>
                <w:highlight w:val="yellow"/>
                <w:lang w:val="ka-GE"/>
              </w:rPr>
              <w:t>”</w:t>
            </w:r>
            <w:r w:rsidR="00A81F9B" w:rsidRPr="006C3A54">
              <w:rPr>
                <w:rFonts w:ascii="Sylfaen" w:hAnsi="Sylfaen" w:cs="Times New Roman"/>
                <w:highlight w:val="yellow"/>
                <w:lang w:val="ka-GE"/>
              </w:rPr>
              <w:t>. 20% of the value of the product is reimbursed as an advance before the shipment, and 80% - after actual receipt of the product,</w:t>
            </w:r>
            <w:r w:rsidR="009803F8" w:rsidRPr="006C3A54">
              <w:rPr>
                <w:rFonts w:ascii="Sylfaen" w:hAnsi="Sylfaen" w:cs="Times New Roman"/>
                <w:highlight w:val="yellow"/>
                <w:lang w:val="ka-GE"/>
              </w:rPr>
              <w:t xml:space="preserve">on the basis </w:t>
            </w:r>
            <w:r w:rsidR="001E53CB" w:rsidRPr="006C3A54">
              <w:rPr>
                <w:rFonts w:ascii="Sylfaen" w:hAnsi="Sylfaen" w:cs="Times New Roman"/>
                <w:highlight w:val="yellow"/>
                <w:lang w:val="ka-GE"/>
              </w:rPr>
              <w:t xml:space="preserve">of </w:t>
            </w:r>
            <w:r w:rsidR="009803F8" w:rsidRPr="006C3A54">
              <w:rPr>
                <w:rFonts w:ascii="Sylfaen" w:hAnsi="Sylfaen" w:cs="Times New Roman"/>
                <w:highlight w:val="yellow"/>
                <w:lang w:val="ka-GE"/>
              </w:rPr>
              <w:t xml:space="preserve">the inspection act compiled by the authorized person and Acceptance-Delivery </w:t>
            </w:r>
            <w:r w:rsidR="00E6590C" w:rsidRPr="006C3A54">
              <w:rPr>
                <w:rFonts w:ascii="Sylfaen" w:hAnsi="Sylfaen" w:cs="Times New Roman"/>
                <w:highlight w:val="yellow"/>
                <w:lang w:val="ka-GE"/>
              </w:rPr>
              <w:t>Act</w:t>
            </w:r>
            <w:r w:rsidR="00C602D2">
              <w:rPr>
                <w:rFonts w:ascii="Sylfaen" w:hAnsi="Sylfaen" w:cs="Times New Roman"/>
                <w:highlight w:val="yellow"/>
                <w:lang w:val="ka-GE"/>
              </w:rPr>
              <w:t>,</w:t>
            </w:r>
            <w:r w:rsidR="00801E54" w:rsidRPr="006C3A54">
              <w:rPr>
                <w:rFonts w:ascii="Sylfaen" w:hAnsi="Sylfaen" w:cs="Times New Roman"/>
                <w:highlight w:val="yellow"/>
                <w:lang w:val="ka-GE"/>
              </w:rPr>
              <w:t xml:space="preserve"> within 5 working days</w:t>
            </w:r>
            <w:r w:rsidR="009803F8" w:rsidRPr="006C3A54">
              <w:rPr>
                <w:rFonts w:ascii="Sylfaen" w:hAnsi="Sylfaen" w:cs="Times New Roman"/>
                <w:highlight w:val="yellow"/>
                <w:lang w:val="ka-GE"/>
              </w:rPr>
              <w:t>.</w:t>
            </w:r>
          </w:p>
          <w:p w14:paraId="0AEFCAA0" w14:textId="10D127BD" w:rsidR="00E816AB" w:rsidRPr="006C3A54" w:rsidRDefault="009803F8"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7.2 Payment shall be made in </w:t>
            </w:r>
            <w:r w:rsidR="00A81F9B" w:rsidRPr="006C3A54">
              <w:rPr>
                <w:rFonts w:ascii="Sylfaen" w:hAnsi="Sylfaen" w:cs="Times New Roman"/>
                <w:lang w:val="ka-GE"/>
              </w:rPr>
              <w:t xml:space="preserve">US </w:t>
            </w:r>
            <w:r w:rsidRPr="006C3A54">
              <w:rPr>
                <w:rFonts w:ascii="Sylfaen" w:hAnsi="Sylfaen" w:cs="Times New Roman"/>
                <w:lang w:val="ka-GE"/>
              </w:rPr>
              <w:t>currency, equivalent to the official exchange rate of national currency, defined by the National Bank for the settlement day.</w:t>
            </w:r>
          </w:p>
          <w:p w14:paraId="247BB5C5" w14:textId="77777777" w:rsidR="00497DD3" w:rsidRPr="006C3A54" w:rsidRDefault="00497DD3" w:rsidP="003F4F8E">
            <w:pPr>
              <w:spacing w:after="0" w:line="240" w:lineRule="auto"/>
              <w:ind w:right="108"/>
              <w:jc w:val="both"/>
              <w:rPr>
                <w:rFonts w:ascii="Sylfaen" w:hAnsi="Sylfaen" w:cs="Times New Roman"/>
                <w:lang w:val="ka-GE"/>
              </w:rPr>
            </w:pPr>
          </w:p>
          <w:p w14:paraId="69484BC6" w14:textId="59A5B6E2" w:rsidR="007A2011" w:rsidRPr="006C3A54" w:rsidRDefault="007A2011" w:rsidP="003F4F8E">
            <w:pPr>
              <w:spacing w:after="0" w:line="240" w:lineRule="auto"/>
              <w:ind w:right="108"/>
              <w:jc w:val="both"/>
              <w:rPr>
                <w:rFonts w:ascii="Sylfaen" w:hAnsi="Sylfaen" w:cs="Times New Roman"/>
                <w:lang w:val="ka-GE"/>
              </w:rPr>
            </w:pPr>
          </w:p>
          <w:p w14:paraId="76353291" w14:textId="33901E09" w:rsidR="00341EE8" w:rsidRPr="006C3A54" w:rsidRDefault="00341EE8" w:rsidP="003F4F8E">
            <w:pPr>
              <w:spacing w:after="0" w:line="240" w:lineRule="auto"/>
              <w:ind w:right="108"/>
              <w:jc w:val="both"/>
              <w:rPr>
                <w:rFonts w:ascii="Sylfaen" w:hAnsi="Sylfaen" w:cs="Times New Roman"/>
                <w:lang w:val="ka-GE"/>
              </w:rPr>
            </w:pPr>
          </w:p>
          <w:p w14:paraId="670872FC" w14:textId="2BAF83F8" w:rsidR="003F4F8E" w:rsidRPr="006C3A54" w:rsidRDefault="003F4F8E" w:rsidP="003F4F8E">
            <w:pPr>
              <w:spacing w:after="0" w:line="240" w:lineRule="auto"/>
              <w:ind w:right="108"/>
              <w:jc w:val="both"/>
              <w:rPr>
                <w:rFonts w:ascii="Sylfaen" w:hAnsi="Sylfaen" w:cs="Times New Roman"/>
                <w:lang w:val="ka-GE"/>
              </w:rPr>
            </w:pPr>
          </w:p>
          <w:p w14:paraId="22696888" w14:textId="09EF758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8</w:t>
            </w:r>
            <w:r w:rsidR="00C6359B" w:rsidRPr="006C3A54">
              <w:rPr>
                <w:rFonts w:ascii="Sylfaen" w:hAnsi="Sylfaen" w:cs="Times New Roman"/>
                <w:b/>
                <w:lang w:val="ka-GE"/>
              </w:rPr>
              <w:t>. Rights and Liabilities of the Parties</w:t>
            </w:r>
          </w:p>
          <w:p w14:paraId="40DC00D9" w14:textId="732E26E1"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8</w:t>
            </w:r>
            <w:r w:rsidR="00C6359B" w:rsidRPr="006C3A54">
              <w:rPr>
                <w:rFonts w:ascii="Sylfaen" w:hAnsi="Sylfaen" w:cs="Times New Roman"/>
                <w:lang w:val="ka-GE"/>
              </w:rPr>
              <w:t>.1. The “Procurer” is authorized to cease the Agreement due to deterioration of the “Goods” delivery quality, or the supply conditions - at the moment of reception, also in the event of conditions foreseen by the Article 1</w:t>
            </w:r>
            <w:r w:rsidR="008A6F0E">
              <w:rPr>
                <w:rFonts w:ascii="Sylfaen" w:hAnsi="Sylfaen" w:cs="Times New Roman"/>
                <w:lang w:val="ka-GE"/>
              </w:rPr>
              <w:t>1</w:t>
            </w:r>
            <w:r w:rsidR="00C6359B" w:rsidRPr="006C3A54">
              <w:rPr>
                <w:rFonts w:ascii="Sylfaen" w:hAnsi="Sylfaen" w:cs="Times New Roman"/>
                <w:lang w:val="ka-GE"/>
              </w:rPr>
              <w:t xml:space="preserve"> of the Agreement hereof.</w:t>
            </w:r>
          </w:p>
          <w:p w14:paraId="66220045" w14:textId="77777777" w:rsidR="001E53CB" w:rsidRPr="006C3A54" w:rsidRDefault="001E53CB" w:rsidP="003F4F8E">
            <w:pPr>
              <w:spacing w:after="0" w:line="240" w:lineRule="auto"/>
              <w:ind w:right="108"/>
              <w:jc w:val="both"/>
              <w:rPr>
                <w:rFonts w:ascii="Sylfaen" w:hAnsi="Sylfaen" w:cs="Times New Roman"/>
                <w:lang w:val="ka-GE"/>
              </w:rPr>
            </w:pPr>
          </w:p>
          <w:p w14:paraId="45158475" w14:textId="10DBD964"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9</w:t>
            </w:r>
            <w:r w:rsidR="00C6359B" w:rsidRPr="006C3A54">
              <w:rPr>
                <w:rFonts w:ascii="Sylfaen" w:hAnsi="Sylfaen" w:cs="Times New Roman"/>
                <w:b/>
                <w:lang w:val="ka-GE"/>
              </w:rPr>
              <w:t>. Penalty</w:t>
            </w:r>
          </w:p>
          <w:p w14:paraId="65874508" w14:textId="0856A5C5"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w:t>
            </w:r>
            <w:r w:rsidR="00C6359B" w:rsidRPr="006C3A54">
              <w:rPr>
                <w:rFonts w:ascii="Sylfaen" w:hAnsi="Sylfaen" w:cs="Times New Roman"/>
                <w:lang w:val="ka-GE"/>
              </w:rPr>
              <w:t>.1.</w:t>
            </w:r>
            <w:r w:rsidR="00C6359B" w:rsidRPr="006C3A54">
              <w:rPr>
                <w:rFonts w:ascii="Sylfaen" w:hAnsi="Sylfaen" w:cs="Times New Roman"/>
                <w:lang w:val="ka-GE"/>
              </w:rPr>
              <w:tab/>
              <w:t xml:space="preserve">In the event of improper implementation of the liabilities undertaken and in the event of delay of the terms defined by the </w:t>
            </w:r>
            <w:r w:rsidR="000D1AB1" w:rsidRPr="006C3A54">
              <w:rPr>
                <w:rFonts w:ascii="Sylfaen" w:hAnsi="Sylfaen" w:cs="Times New Roman"/>
                <w:lang w:val="ka-GE"/>
              </w:rPr>
              <w:t xml:space="preserve">Annex 1 to the </w:t>
            </w:r>
            <w:r w:rsidR="00C6359B" w:rsidRPr="006C3A54">
              <w:rPr>
                <w:rFonts w:ascii="Sylfaen" w:hAnsi="Sylfaen" w:cs="Times New Roman"/>
                <w:lang w:val="ka-GE"/>
              </w:rPr>
              <w:t>Agreement, the parties are imposed with the penalties in the amount of 0.1% of the value of the Agreement for each day overdue.</w:t>
            </w:r>
          </w:p>
          <w:p w14:paraId="11703D85" w14:textId="08837E97" w:rsidR="00C31363" w:rsidRPr="006C3A54" w:rsidRDefault="00C6359B"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ab/>
            </w:r>
            <w:r w:rsidR="000D1AB1" w:rsidRPr="006C3A54">
              <w:rPr>
                <w:rFonts w:ascii="Sylfaen" w:hAnsi="Sylfaen" w:cs="Times New Roman"/>
                <w:lang w:val="ka-GE"/>
              </w:rPr>
              <w:t xml:space="preserve"> </w:t>
            </w:r>
          </w:p>
          <w:p w14:paraId="19F4C33A" w14:textId="51FD7358"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lastRenderedPageBreak/>
              <w:t>9.2</w:t>
            </w:r>
            <w:r w:rsidR="00C6359B" w:rsidRPr="006C3A54">
              <w:rPr>
                <w:rFonts w:ascii="Sylfaen" w:hAnsi="Sylfaen" w:cs="Times New Roman"/>
                <w:lang w:val="ka-GE"/>
              </w:rPr>
              <w:t>.</w:t>
            </w:r>
            <w:r w:rsidR="00C6359B" w:rsidRPr="006C3A54">
              <w:rPr>
                <w:rFonts w:ascii="Sylfaen" w:hAnsi="Sylfaen" w:cs="Times New Roman"/>
                <w:lang w:val="ka-GE"/>
              </w:rPr>
              <w:tab/>
              <w:t>In the event if the total amount of the penalties exceeds 2% of the Agreement value, the party bears the right to cease the Agreement unilaterally and to demand remuneration of the incurred damage/loss.</w:t>
            </w:r>
          </w:p>
          <w:p w14:paraId="5DF24C7A" w14:textId="1D4E1144"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9.3</w:t>
            </w:r>
            <w:r w:rsidR="00C6359B" w:rsidRPr="006C3A54">
              <w:rPr>
                <w:rFonts w:ascii="Sylfaen" w:hAnsi="Sylfaen" w:cs="Times New Roman"/>
                <w:lang w:val="ka-GE"/>
              </w:rPr>
              <w:t>.</w:t>
            </w:r>
            <w:r w:rsidR="00C6359B" w:rsidRPr="006C3A54">
              <w:rPr>
                <w:rFonts w:ascii="Sylfaen" w:hAnsi="Sylfaen" w:cs="Times New Roman"/>
                <w:lang w:val="ka-GE"/>
              </w:rPr>
              <w:tab/>
              <w:t>Payment of the penalty sanctions does not exempt the parties from implementation of the general liabilities.</w:t>
            </w:r>
          </w:p>
          <w:p w14:paraId="336CDE4E" w14:textId="4F837367"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9.4</w:t>
            </w:r>
            <w:r w:rsidR="00C6359B" w:rsidRPr="006C3A54">
              <w:rPr>
                <w:rFonts w:ascii="Sylfaen" w:hAnsi="Sylfaen" w:cs="Times New Roman"/>
                <w:lang w:val="ka-GE"/>
              </w:rPr>
              <w:t>.</w:t>
            </w:r>
            <w:r w:rsidR="00C6359B" w:rsidRPr="006C3A54">
              <w:rPr>
                <w:rFonts w:ascii="Sylfaen" w:hAnsi="Sylfaen" w:cs="Times New Roman"/>
                <w:lang w:val="ka-GE"/>
              </w:rPr>
              <w:tab/>
              <w:t>The parties undertake the liability to provide payment of the penalty in the term of 10 (ten) days upon receipt of the written notification.</w:t>
            </w:r>
          </w:p>
          <w:p w14:paraId="78309328" w14:textId="77777777" w:rsidR="00C31363" w:rsidRPr="006C3A54" w:rsidRDefault="00C31363" w:rsidP="003F4F8E">
            <w:pPr>
              <w:spacing w:after="0" w:line="240" w:lineRule="auto"/>
              <w:ind w:right="108"/>
              <w:jc w:val="both"/>
              <w:rPr>
                <w:rFonts w:ascii="Sylfaen" w:hAnsi="Sylfaen" w:cs="Times New Roman"/>
                <w:lang w:val="ka-GE"/>
              </w:rPr>
            </w:pPr>
          </w:p>
          <w:p w14:paraId="3BE2E09A" w14:textId="5D6AF374" w:rsidR="00341EE8" w:rsidRPr="006C3A54" w:rsidRDefault="00341EE8" w:rsidP="003F4F8E">
            <w:pPr>
              <w:spacing w:after="0" w:line="240" w:lineRule="auto"/>
              <w:ind w:right="108"/>
              <w:jc w:val="both"/>
              <w:rPr>
                <w:rFonts w:ascii="Sylfaen" w:hAnsi="Sylfaen" w:cs="Times New Roman"/>
                <w:lang w:val="ka-GE"/>
              </w:rPr>
            </w:pPr>
          </w:p>
          <w:p w14:paraId="4C9D35AB" w14:textId="107FF362" w:rsidR="003F4F8E" w:rsidRPr="006C3A54" w:rsidRDefault="003F4F8E" w:rsidP="003F4F8E">
            <w:pPr>
              <w:spacing w:after="0" w:line="240" w:lineRule="auto"/>
              <w:ind w:right="108"/>
              <w:jc w:val="both"/>
              <w:rPr>
                <w:rFonts w:ascii="Sylfaen" w:hAnsi="Sylfaen" w:cs="Times New Roman"/>
                <w:lang w:val="ka-GE"/>
              </w:rPr>
            </w:pPr>
          </w:p>
          <w:p w14:paraId="29CCB64A" w14:textId="399C4A80"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10</w:t>
            </w:r>
            <w:r w:rsidR="00C6359B" w:rsidRPr="006C3A54">
              <w:rPr>
                <w:rFonts w:ascii="Sylfaen" w:hAnsi="Sylfaen" w:cs="Times New Roman"/>
                <w:b/>
                <w:lang w:val="ka-GE"/>
              </w:rPr>
              <w:t>. Force-Majeure</w:t>
            </w:r>
          </w:p>
          <w:p w14:paraId="2D79EF8E" w14:textId="7E69C05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.1.</w:t>
            </w:r>
            <w:r w:rsidR="00C6359B" w:rsidRPr="006C3A54">
              <w:rPr>
                <w:rFonts w:ascii="Sylfaen" w:hAnsi="Sylfaen" w:cs="Times New Roman"/>
                <w:lang w:val="ka-GE"/>
              </w:rPr>
              <w:tab/>
              <w:t>On basis of the Agreement hereof neither party is held responsible in front of the other party and is not exempted from the responsibility for non-implementation or improper (partial) implementation of the undertaken liabilities due to the Agreement hereof, if the reason for that were the insuperable forces, incurring of which might not have been foreseen by the parties and therefore not overcome, and about which the parties might not have known upon drawing of the Agreement.</w:t>
            </w:r>
          </w:p>
          <w:p w14:paraId="39E7D6AE" w14:textId="426141F5"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.2.</w:t>
            </w:r>
            <w:r w:rsidR="00C6359B" w:rsidRPr="006C3A54">
              <w:rPr>
                <w:rFonts w:ascii="Sylfaen" w:hAnsi="Sylfaen" w:cs="Times New Roman"/>
                <w:lang w:val="ka-GE"/>
              </w:rPr>
              <w:tab/>
              <w:t>The insuperable forces are the following (not limited to):</w:t>
            </w:r>
          </w:p>
          <w:p w14:paraId="0E239E9D"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a) </w:t>
            </w:r>
            <w:r w:rsidRPr="006C3A54">
              <w:rPr>
                <w:rFonts w:ascii="Sylfaen" w:hAnsi="Sylfaen" w:cs="Times New Roman"/>
                <w:lang w:val="ka-GE"/>
              </w:rPr>
              <w:tab/>
              <w:t>Natural calamities (fire, flood, earthquake, storm, etc.);</w:t>
            </w:r>
          </w:p>
          <w:p w14:paraId="0788B8DE"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b) </w:t>
            </w:r>
            <w:r w:rsidRPr="006C3A54">
              <w:rPr>
                <w:rFonts w:ascii="Sylfaen" w:hAnsi="Sylfaen" w:cs="Times New Roman"/>
                <w:lang w:val="ka-GE"/>
              </w:rPr>
              <w:tab/>
              <w:t>Declared and non-declared war, civil disturbances, any other type military actions, state of emergency;</w:t>
            </w:r>
          </w:p>
          <w:p w14:paraId="2328C93C"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c) </w:t>
            </w:r>
            <w:r w:rsidRPr="006C3A54">
              <w:rPr>
                <w:rFonts w:ascii="Sylfaen" w:hAnsi="Sylfaen" w:cs="Times New Roman"/>
                <w:lang w:val="ka-GE"/>
              </w:rPr>
              <w:tab/>
              <w:t>Epidemics;</w:t>
            </w:r>
          </w:p>
          <w:p w14:paraId="6EBCB931"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d) </w:t>
            </w:r>
            <w:r w:rsidRPr="006C3A54">
              <w:rPr>
                <w:rFonts w:ascii="Sylfaen" w:hAnsi="Sylfaen" w:cs="Times New Roman"/>
                <w:lang w:val="ka-GE"/>
              </w:rPr>
              <w:tab/>
              <w:t>Blockade or any economic embargo;</w:t>
            </w:r>
          </w:p>
          <w:p w14:paraId="5919880E" w14:textId="32F32C6C"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e) </w:t>
            </w:r>
            <w:r w:rsidRPr="006C3A54">
              <w:rPr>
                <w:rFonts w:ascii="Sylfaen" w:hAnsi="Sylfaen" w:cs="Times New Roman"/>
                <w:lang w:val="ka-GE"/>
              </w:rPr>
              <w:tab/>
              <w:t>Decision by the governmental agency or competent authorized body and issuing of the normative act, which affects implementation of the liabilities undertaken by the parties and modifies, ceases or suspends the terms and the provisions of the Agreement hereof.</w:t>
            </w:r>
          </w:p>
          <w:p w14:paraId="35FC03BA" w14:textId="43FD1FCA" w:rsidR="003F4F8E" w:rsidRPr="006C3A54" w:rsidRDefault="003F4F8E" w:rsidP="003F4F8E">
            <w:pPr>
              <w:spacing w:after="0" w:line="240" w:lineRule="auto"/>
              <w:ind w:left="270" w:right="108" w:hanging="270"/>
              <w:jc w:val="both"/>
              <w:rPr>
                <w:rFonts w:ascii="Sylfaen" w:hAnsi="Sylfaen" w:cs="Times New Roman"/>
                <w:lang w:val="ka-GE"/>
              </w:rPr>
            </w:pPr>
          </w:p>
          <w:p w14:paraId="60B96D4F" w14:textId="500261CD" w:rsidR="003F4F8E" w:rsidRPr="006C3A54" w:rsidRDefault="003F4F8E" w:rsidP="003F4F8E">
            <w:pPr>
              <w:spacing w:after="0" w:line="240" w:lineRule="auto"/>
              <w:ind w:left="270" w:right="108" w:hanging="270"/>
              <w:jc w:val="both"/>
              <w:rPr>
                <w:rFonts w:ascii="Sylfaen" w:hAnsi="Sylfaen" w:cs="Times New Roman"/>
                <w:lang w:val="ka-GE"/>
              </w:rPr>
            </w:pPr>
          </w:p>
          <w:p w14:paraId="066ECEB7" w14:textId="01FBACAB" w:rsidR="003F4F8E" w:rsidRDefault="003F4F8E" w:rsidP="003F4F8E">
            <w:pPr>
              <w:spacing w:after="0" w:line="240" w:lineRule="auto"/>
              <w:ind w:left="270" w:right="108" w:hanging="270"/>
              <w:jc w:val="both"/>
              <w:rPr>
                <w:rFonts w:ascii="Sylfaen" w:hAnsi="Sylfaen" w:cs="Times New Roman"/>
                <w:lang w:val="ka-GE"/>
              </w:rPr>
            </w:pPr>
          </w:p>
          <w:p w14:paraId="2F1BC15D" w14:textId="77777777" w:rsidR="00C602D2" w:rsidRPr="006C3A54" w:rsidRDefault="00C602D2" w:rsidP="003F4F8E">
            <w:pPr>
              <w:spacing w:after="0" w:line="240" w:lineRule="auto"/>
              <w:ind w:left="270" w:right="108" w:hanging="270"/>
              <w:jc w:val="both"/>
              <w:rPr>
                <w:rFonts w:ascii="Sylfaen" w:hAnsi="Sylfaen" w:cs="Times New Roman"/>
                <w:lang w:val="ka-GE"/>
              </w:rPr>
            </w:pPr>
          </w:p>
          <w:p w14:paraId="438579A5" w14:textId="2CD302D3"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.3.</w:t>
            </w:r>
            <w:r w:rsidR="00C6359B" w:rsidRPr="006C3A54">
              <w:rPr>
                <w:rFonts w:ascii="Sylfaen" w:hAnsi="Sylfaen" w:cs="Times New Roman"/>
                <w:lang w:val="ka-GE"/>
              </w:rPr>
              <w:tab/>
              <w:t>Force-majeure circumstances shall be confirmed by the competent body.</w:t>
            </w:r>
          </w:p>
          <w:p w14:paraId="729892BE" w14:textId="01790B69"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lastRenderedPageBreak/>
              <w:t>10</w:t>
            </w:r>
            <w:r w:rsidR="00C6359B" w:rsidRPr="006C3A54">
              <w:rPr>
                <w:rFonts w:ascii="Sylfaen" w:hAnsi="Sylfaen" w:cs="Times New Roman"/>
                <w:lang w:val="ka-GE"/>
              </w:rPr>
              <w:t>.4.</w:t>
            </w:r>
            <w:r w:rsidR="00C6359B" w:rsidRPr="006C3A54">
              <w:rPr>
                <w:rFonts w:ascii="Sylfaen" w:hAnsi="Sylfaen" w:cs="Times New Roman"/>
                <w:lang w:val="ka-GE"/>
              </w:rPr>
              <w:tab/>
              <w:t>The party shall communicate about incurring of the force-majeure events to the other party by available communication means (telephone, mail, fax, e-mail, currier, etc.).</w:t>
            </w:r>
          </w:p>
          <w:p w14:paraId="62428120" w14:textId="487BCD44"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.5.</w:t>
            </w:r>
            <w:r w:rsidRPr="006C3A54">
              <w:rPr>
                <w:rFonts w:ascii="Sylfaen" w:hAnsi="Sylfaen" w:cs="Times New Roman"/>
                <w:lang w:val="ka-GE"/>
              </w:rPr>
              <w:tab/>
              <w:t>Presence of the force-majeure circumstances does not cause automatically cancelling of the Agreement. The parties are liable to define the way of dealing with the force-majeure events.</w:t>
            </w:r>
          </w:p>
          <w:p w14:paraId="2C609D71" w14:textId="5F7250DD"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.6.</w:t>
            </w:r>
            <w:r w:rsidRPr="006C3A54">
              <w:rPr>
                <w:rFonts w:ascii="Sylfaen" w:hAnsi="Sylfaen" w:cs="Times New Roman"/>
                <w:lang w:val="ka-GE"/>
              </w:rPr>
              <w:tab/>
              <w:t>Upon termination of the force-majeure circumstances the parties immediately continue implementation of the liabilities undertaken due to the Agreement hereof.</w:t>
            </w:r>
          </w:p>
          <w:p w14:paraId="1184B259" w14:textId="5F9FCA79"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.7.</w:t>
            </w:r>
            <w:r w:rsidRPr="006C3A54">
              <w:rPr>
                <w:rFonts w:ascii="Sylfaen" w:hAnsi="Sylfaen" w:cs="Times New Roman"/>
                <w:lang w:val="ka-GE"/>
              </w:rPr>
              <w:tab/>
              <w:t>The party will not be exempted from the responsibility if it is incurred by the force-majeure circumstances, or implementation of the undertaken liabilities was possible before incurring of such circumstances in the reasonable terms.</w:t>
            </w:r>
          </w:p>
          <w:p w14:paraId="2ABABFF3" w14:textId="77777777" w:rsidR="00C31363" w:rsidRPr="006C3A54" w:rsidRDefault="00C31363" w:rsidP="003F4F8E">
            <w:pPr>
              <w:spacing w:after="0" w:line="240" w:lineRule="auto"/>
              <w:ind w:right="108"/>
              <w:jc w:val="both"/>
              <w:rPr>
                <w:rFonts w:ascii="Sylfaen" w:hAnsi="Sylfaen" w:cs="Times New Roman"/>
                <w:lang w:val="ka-GE"/>
              </w:rPr>
            </w:pPr>
          </w:p>
          <w:p w14:paraId="596288EB" w14:textId="4893BE88" w:rsidR="00C31363" w:rsidRPr="006C3A54" w:rsidRDefault="00C31363" w:rsidP="003F4F8E">
            <w:pPr>
              <w:spacing w:after="0" w:line="240" w:lineRule="auto"/>
              <w:ind w:right="108"/>
              <w:jc w:val="both"/>
              <w:rPr>
                <w:rFonts w:ascii="Sylfaen" w:hAnsi="Sylfaen" w:cs="Times New Roman"/>
                <w:lang w:val="ka-GE"/>
              </w:rPr>
            </w:pPr>
          </w:p>
          <w:p w14:paraId="2BF1E230" w14:textId="49CBC88B" w:rsidR="00E816AB" w:rsidRPr="006C3A54" w:rsidRDefault="00E816AB" w:rsidP="003F4F8E">
            <w:pPr>
              <w:spacing w:after="0" w:line="240" w:lineRule="auto"/>
              <w:ind w:right="108"/>
              <w:jc w:val="both"/>
              <w:rPr>
                <w:rFonts w:ascii="Sylfaen" w:hAnsi="Sylfaen" w:cs="Times New Roman"/>
                <w:lang w:val="ka-GE"/>
              </w:rPr>
            </w:pPr>
          </w:p>
          <w:p w14:paraId="6FAEAF56" w14:textId="77777777" w:rsidR="000218F6" w:rsidRPr="006C3A54" w:rsidRDefault="000218F6" w:rsidP="003F4F8E">
            <w:pPr>
              <w:spacing w:after="0" w:line="240" w:lineRule="auto"/>
              <w:ind w:right="108"/>
              <w:jc w:val="both"/>
              <w:rPr>
                <w:rFonts w:ascii="Sylfaen" w:hAnsi="Sylfaen" w:cs="Times New Roman"/>
                <w:lang w:val="ka-GE"/>
              </w:rPr>
            </w:pPr>
          </w:p>
          <w:p w14:paraId="0634377F" w14:textId="7DA1C11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11</w:t>
            </w:r>
            <w:r w:rsidR="00C6359B" w:rsidRPr="006C3A54">
              <w:rPr>
                <w:rFonts w:ascii="Sylfaen" w:hAnsi="Sylfaen" w:cs="Times New Roman"/>
                <w:b/>
                <w:lang w:val="ka-GE"/>
              </w:rPr>
              <w:t>. Termination of the Agreement</w:t>
            </w:r>
          </w:p>
          <w:p w14:paraId="1C41AD79" w14:textId="3E9CC358"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.1.</w:t>
            </w:r>
            <w:r w:rsidR="00C6359B" w:rsidRPr="006C3A54">
              <w:rPr>
                <w:rFonts w:ascii="Sylfaen" w:hAnsi="Sylfaen" w:cs="Times New Roman"/>
                <w:lang w:val="ka-GE"/>
              </w:rPr>
              <w:tab/>
            </w:r>
            <w:r w:rsidR="009A6821" w:rsidRPr="009A6821">
              <w:rPr>
                <w:rFonts w:ascii="Sylfaen" w:hAnsi="Sylfaen" w:cs="Times New Roman"/>
                <w:lang w:val="ka-GE"/>
              </w:rPr>
              <w:t>The Procurer is entitled to terminate this Agreement if the other party fails to fulfill its obligations, or in other cases defined by</w:t>
            </w:r>
            <w:r w:rsidR="009A6821">
              <w:rPr>
                <w:rFonts w:ascii="Sylfaen" w:hAnsi="Sylfaen" w:cs="Times New Roman"/>
              </w:rPr>
              <w:t xml:space="preserve"> the</w:t>
            </w:r>
            <w:r w:rsidR="009A6821" w:rsidRPr="009A6821">
              <w:rPr>
                <w:rFonts w:ascii="Sylfaen" w:hAnsi="Sylfaen" w:cs="Times New Roman"/>
                <w:lang w:val="ka-GE"/>
              </w:rPr>
              <w:t xml:space="preserve"> applicable law.</w:t>
            </w:r>
            <w:r w:rsidR="009A6821" w:rsidRPr="006C3A54">
              <w:rPr>
                <w:rFonts w:ascii="Sylfaen" w:hAnsi="Sylfaen" w:cs="Times New Roman"/>
                <w:lang w:val="ka-GE"/>
              </w:rPr>
              <w:t xml:space="preserve"> </w:t>
            </w:r>
          </w:p>
          <w:p w14:paraId="1EA8C67D" w14:textId="66232EE8"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.2.</w:t>
            </w:r>
            <w:r w:rsidR="00C6359B" w:rsidRPr="006C3A54">
              <w:rPr>
                <w:rFonts w:ascii="Sylfaen" w:hAnsi="Sylfaen" w:cs="Times New Roman"/>
                <w:lang w:val="ka-GE"/>
              </w:rPr>
              <w:tab/>
              <w:t>In the ev</w:t>
            </w:r>
            <w:r w:rsidRPr="006C3A54">
              <w:rPr>
                <w:rFonts w:ascii="Sylfaen" w:hAnsi="Sylfaen" w:cs="Times New Roman"/>
                <w:lang w:val="ka-GE"/>
              </w:rPr>
              <w:t>ent foreseen by the paragraph 11</w:t>
            </w:r>
            <w:r w:rsidR="00C6359B" w:rsidRPr="006C3A54">
              <w:rPr>
                <w:rFonts w:ascii="Sylfaen" w:hAnsi="Sylfaen" w:cs="Times New Roman"/>
                <w:lang w:val="ka-GE"/>
              </w:rPr>
              <w:t xml:space="preserve">.1 of the Agreement hereof the party is liable to notify the other party in </w:t>
            </w:r>
            <w:r w:rsidR="009A6821">
              <w:rPr>
                <w:rFonts w:ascii="Sylfaen" w:hAnsi="Sylfaen" w:cs="Times New Roman"/>
              </w:rPr>
              <w:t>written form</w:t>
            </w:r>
            <w:r w:rsidR="00C6359B" w:rsidRPr="006C3A54">
              <w:rPr>
                <w:rFonts w:ascii="Sylfaen" w:hAnsi="Sylfaen" w:cs="Times New Roman"/>
                <w:lang w:val="ka-GE"/>
              </w:rPr>
              <w:t>.</w:t>
            </w:r>
          </w:p>
          <w:p w14:paraId="4BD3607B" w14:textId="7F464A1F"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.3.</w:t>
            </w:r>
            <w:r w:rsidR="00C6359B" w:rsidRPr="006C3A54">
              <w:rPr>
                <w:rFonts w:ascii="Sylfaen" w:hAnsi="Sylfaen" w:cs="Times New Roman"/>
                <w:lang w:val="ka-GE"/>
              </w:rPr>
              <w:tab/>
              <w:t>Written notification does not exempt the parties from implementation of the liabilities undertaken due to the Agreement hereof before termination of the Agreement.</w:t>
            </w:r>
          </w:p>
          <w:p w14:paraId="473492F8" w14:textId="79F3804B" w:rsidR="00BD2BDB" w:rsidRPr="0048369B" w:rsidRDefault="008A6F0E" w:rsidP="003F4F8E">
            <w:pPr>
              <w:spacing w:after="0" w:line="240" w:lineRule="auto"/>
              <w:ind w:right="108"/>
              <w:jc w:val="both"/>
              <w:rPr>
                <w:rFonts w:ascii="Sylfaen" w:hAnsi="Sylfaen" w:cs="Times New Roman"/>
              </w:rPr>
            </w:pPr>
            <w:r>
              <w:rPr>
                <w:rFonts w:ascii="Sylfaen" w:hAnsi="Sylfaen" w:cs="Times New Roman"/>
                <w:lang w:val="ka-GE"/>
              </w:rPr>
              <w:t xml:space="preserve">11.4 </w:t>
            </w:r>
            <w:r w:rsidR="0048369B" w:rsidRPr="0048369B">
              <w:rPr>
                <w:rFonts w:ascii="Sylfaen" w:hAnsi="Sylfaen" w:cs="Times New Roman"/>
                <w:highlight w:val="yellow"/>
              </w:rPr>
              <w:t>At the time of termination of the Agreement the prepaid amount is a subject to refund no later than 5 working days.</w:t>
            </w:r>
            <w:r w:rsidR="0048369B">
              <w:rPr>
                <w:rFonts w:ascii="Sylfaen" w:hAnsi="Sylfaen" w:cs="Times New Roman"/>
              </w:rPr>
              <w:t xml:space="preserve"> </w:t>
            </w:r>
          </w:p>
          <w:p w14:paraId="44EAAD89" w14:textId="6EBEED39" w:rsidR="002A21B1" w:rsidRPr="0048369B" w:rsidRDefault="002A21B1" w:rsidP="003F4F8E">
            <w:pPr>
              <w:spacing w:after="0" w:line="240" w:lineRule="auto"/>
              <w:ind w:left="270" w:right="108" w:hanging="270"/>
              <w:jc w:val="both"/>
              <w:rPr>
                <w:rFonts w:ascii="Sylfaen" w:hAnsi="Sylfaen" w:cs="Times New Roman"/>
              </w:rPr>
            </w:pPr>
          </w:p>
          <w:p w14:paraId="4E07D3A9" w14:textId="0FCBDC52" w:rsidR="008A6F0E" w:rsidRDefault="008A6F0E" w:rsidP="003F4F8E">
            <w:pPr>
              <w:spacing w:after="0" w:line="240" w:lineRule="auto"/>
              <w:ind w:left="270" w:right="108" w:hanging="270"/>
              <w:jc w:val="both"/>
              <w:rPr>
                <w:rFonts w:ascii="Sylfaen" w:hAnsi="Sylfaen" w:cs="Times New Roman"/>
                <w:lang w:val="ka-GE"/>
              </w:rPr>
            </w:pPr>
          </w:p>
          <w:p w14:paraId="1ACFFBC6" w14:textId="4043936B" w:rsidR="008A6F0E" w:rsidRDefault="008A6F0E" w:rsidP="003F4F8E">
            <w:pPr>
              <w:spacing w:after="0" w:line="240" w:lineRule="auto"/>
              <w:ind w:left="270" w:right="108" w:hanging="270"/>
              <w:jc w:val="both"/>
              <w:rPr>
                <w:rFonts w:ascii="Sylfaen" w:hAnsi="Sylfaen" w:cs="Times New Roman"/>
                <w:lang w:val="ka-GE"/>
              </w:rPr>
            </w:pPr>
          </w:p>
          <w:p w14:paraId="7B7B4A3B" w14:textId="1A458FAA" w:rsidR="008A6F0E" w:rsidRDefault="008A6F0E" w:rsidP="003F4F8E">
            <w:pPr>
              <w:spacing w:after="0" w:line="240" w:lineRule="auto"/>
              <w:ind w:left="270" w:right="108" w:hanging="270"/>
              <w:jc w:val="both"/>
              <w:rPr>
                <w:rFonts w:ascii="Sylfaen" w:hAnsi="Sylfaen" w:cs="Times New Roman"/>
                <w:lang w:val="ka-GE"/>
              </w:rPr>
            </w:pPr>
          </w:p>
          <w:p w14:paraId="79A53CB4" w14:textId="77777777" w:rsidR="008A6F0E" w:rsidRPr="006C3A54" w:rsidRDefault="008A6F0E" w:rsidP="003F4F8E">
            <w:pPr>
              <w:spacing w:after="0" w:line="240" w:lineRule="auto"/>
              <w:ind w:left="270" w:right="108" w:hanging="270"/>
              <w:jc w:val="both"/>
              <w:rPr>
                <w:rFonts w:ascii="Sylfaen" w:hAnsi="Sylfaen" w:cs="Times New Roman"/>
                <w:lang w:val="ka-GE"/>
              </w:rPr>
            </w:pPr>
          </w:p>
          <w:p w14:paraId="43476DC4" w14:textId="334E1136"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12</w:t>
            </w:r>
            <w:r w:rsidR="00C6359B" w:rsidRPr="006C3A54">
              <w:rPr>
                <w:rFonts w:ascii="Sylfaen" w:hAnsi="Sylfaen" w:cs="Times New Roman"/>
                <w:b/>
                <w:lang w:val="ka-GE"/>
              </w:rPr>
              <w:t>. Disputes Settlement</w:t>
            </w:r>
          </w:p>
          <w:p w14:paraId="264ADABC" w14:textId="52B2DEB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.1.</w:t>
            </w:r>
            <w:r w:rsidR="00C6359B" w:rsidRPr="006C3A54">
              <w:rPr>
                <w:rFonts w:ascii="Sylfaen" w:hAnsi="Sylfaen" w:cs="Times New Roman"/>
                <w:lang w:val="ka-GE"/>
              </w:rPr>
              <w:tab/>
              <w:t>The disputes incurred between the parties might be solved on basis of the amicable negotiations by the parties.</w:t>
            </w:r>
          </w:p>
          <w:p w14:paraId="20B632AB" w14:textId="507449FB"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lastRenderedPageBreak/>
              <w:t>12</w:t>
            </w:r>
            <w:r w:rsidR="00C6359B" w:rsidRPr="006C3A54">
              <w:rPr>
                <w:rFonts w:ascii="Sylfaen" w:hAnsi="Sylfaen" w:cs="Times New Roman"/>
                <w:lang w:val="ka-GE"/>
              </w:rPr>
              <w:t>.2.</w:t>
            </w:r>
            <w:r w:rsidR="00C6359B" w:rsidRPr="006C3A54">
              <w:rPr>
                <w:rFonts w:ascii="Sylfaen" w:hAnsi="Sylfaen" w:cs="Times New Roman"/>
                <w:lang w:val="ka-GE"/>
              </w:rPr>
              <w:tab/>
              <w:t>The “Procurer” and the “Supplier” shall apply for all the efforts in order to solve all the disputes and discrepancies via amicable negotiations, incurred due to the Agreement hereof or related thereto.</w:t>
            </w:r>
          </w:p>
          <w:p w14:paraId="08C291D5" w14:textId="15C920FD"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.3.</w:t>
            </w:r>
            <w:r w:rsidR="00C6359B" w:rsidRPr="006C3A54">
              <w:rPr>
                <w:rFonts w:ascii="Sylfaen" w:hAnsi="Sylfaen" w:cs="Times New Roman"/>
                <w:lang w:val="ka-GE"/>
              </w:rPr>
              <w:tab/>
              <w:t xml:space="preserve">If the parties fail to solve the dispute on basis of the amicable negotiations, then any party is entitled to refer to Georgian court according to the Georgian legislation. </w:t>
            </w:r>
          </w:p>
          <w:p w14:paraId="6661ADF4" w14:textId="77777777" w:rsidR="00704EE5" w:rsidRPr="006C3A54" w:rsidRDefault="00704EE5" w:rsidP="003F4F8E">
            <w:pPr>
              <w:spacing w:after="0" w:line="240" w:lineRule="auto"/>
              <w:ind w:right="108"/>
              <w:jc w:val="both"/>
              <w:rPr>
                <w:rFonts w:ascii="Sylfaen" w:hAnsi="Sylfaen" w:cs="Times New Roman"/>
                <w:lang w:val="ka-GE"/>
              </w:rPr>
            </w:pPr>
          </w:p>
          <w:p w14:paraId="7AD4DF62" w14:textId="27CCA714" w:rsidR="009803F8" w:rsidRPr="006C3A54" w:rsidRDefault="009803F8" w:rsidP="003F4F8E">
            <w:pPr>
              <w:spacing w:after="0" w:line="240" w:lineRule="auto"/>
              <w:ind w:right="108"/>
              <w:jc w:val="both"/>
              <w:rPr>
                <w:rFonts w:ascii="Sylfaen" w:hAnsi="Sylfaen" w:cs="Times New Roman"/>
                <w:lang w:val="ka-GE"/>
              </w:rPr>
            </w:pPr>
          </w:p>
          <w:p w14:paraId="71326648" w14:textId="77777777" w:rsidR="003F4F8E" w:rsidRPr="006C3A54" w:rsidRDefault="003F4F8E" w:rsidP="003F4F8E">
            <w:pPr>
              <w:spacing w:after="0" w:line="240" w:lineRule="auto"/>
              <w:ind w:right="108"/>
              <w:jc w:val="both"/>
              <w:rPr>
                <w:rFonts w:ascii="Sylfaen" w:hAnsi="Sylfaen" w:cs="Times New Roman"/>
                <w:lang w:val="ka-GE"/>
              </w:rPr>
            </w:pPr>
          </w:p>
          <w:p w14:paraId="0DEDB120" w14:textId="77777777" w:rsidR="009803F8" w:rsidRPr="006C3A54" w:rsidRDefault="009803F8" w:rsidP="003F4F8E">
            <w:pPr>
              <w:spacing w:after="0" w:line="240" w:lineRule="auto"/>
              <w:ind w:right="108"/>
              <w:jc w:val="both"/>
              <w:rPr>
                <w:rFonts w:ascii="Sylfaen" w:hAnsi="Sylfaen" w:cs="Times New Roman"/>
                <w:lang w:val="ka-GE"/>
              </w:rPr>
            </w:pPr>
          </w:p>
          <w:p w14:paraId="607F2863" w14:textId="69EBA06D"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w:t>
            </w:r>
            <w:r w:rsidR="009803F8" w:rsidRPr="006C3A54">
              <w:rPr>
                <w:rFonts w:ascii="Sylfaen" w:hAnsi="Sylfaen" w:cs="Times New Roman"/>
                <w:b/>
                <w:lang w:val="ka-GE"/>
              </w:rPr>
              <w:t>3.</w:t>
            </w:r>
            <w:r w:rsidRPr="006C3A54">
              <w:rPr>
                <w:rFonts w:ascii="Sylfaen" w:hAnsi="Sylfaen" w:cs="Times New Roman"/>
                <w:b/>
                <w:lang w:val="ka-GE"/>
              </w:rPr>
              <w:t xml:space="preserve"> Other conditions</w:t>
            </w:r>
          </w:p>
          <w:p w14:paraId="093D45E5" w14:textId="23F92C7D"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.1.</w:t>
            </w:r>
            <w:r w:rsidR="00C6359B" w:rsidRPr="006C3A54">
              <w:rPr>
                <w:rFonts w:ascii="Sylfaen" w:hAnsi="Sylfaen" w:cs="Times New Roman"/>
                <w:lang w:val="ka-GE"/>
              </w:rPr>
              <w:tab/>
              <w:t>The parties are guided by the principle of mutual respect and with the desire of expanding of cooperation.</w:t>
            </w:r>
          </w:p>
          <w:p w14:paraId="0EAF1333" w14:textId="736BF62C"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.2.</w:t>
            </w:r>
            <w:r w:rsidR="00C6359B" w:rsidRPr="006C3A54">
              <w:rPr>
                <w:rFonts w:ascii="Sylfaen" w:hAnsi="Sylfaen" w:cs="Times New Roman"/>
                <w:lang w:val="ka-GE"/>
              </w:rPr>
              <w:tab/>
              <w:t>The parties to the Agreement are liable to take proper care of the goodwill and the dignity of each other.</w:t>
            </w:r>
          </w:p>
          <w:p w14:paraId="6D80370F" w14:textId="10975AB8"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.3.</w:t>
            </w:r>
            <w:r w:rsidR="00C6359B" w:rsidRPr="006C3A54">
              <w:rPr>
                <w:rFonts w:ascii="Sylfaen" w:hAnsi="Sylfaen" w:cs="Times New Roman"/>
                <w:lang w:val="ka-GE"/>
              </w:rPr>
              <w:tab/>
              <w:t>The parties are liable to protect the confidential information become known to them as the results of the mutual activities for implementation of the Agreement hereof.</w:t>
            </w:r>
          </w:p>
          <w:p w14:paraId="6ACD28BE" w14:textId="785C8FD4"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.4.</w:t>
            </w:r>
            <w:r w:rsidR="00C6359B" w:rsidRPr="006C3A54">
              <w:rPr>
                <w:rFonts w:ascii="Sylfaen" w:hAnsi="Sylfaen" w:cs="Times New Roman"/>
                <w:lang w:val="ka-GE"/>
              </w:rPr>
              <w:tab/>
              <w:t>The parties to the Agreement hereof are not entitled to make statement about non-implementation of the Agreement by the other party or the breach of the Agreement, etc., if the issue is not examined in advance by both parties and the appropriate facts are not confirmed.</w:t>
            </w:r>
          </w:p>
          <w:p w14:paraId="5BA0E93F" w14:textId="74C15865"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.5.</w:t>
            </w:r>
            <w:r w:rsidR="00C6359B" w:rsidRPr="006C3A54">
              <w:rPr>
                <w:rFonts w:ascii="Sylfaen" w:hAnsi="Sylfaen" w:cs="Times New Roman"/>
                <w:lang w:val="ka-GE"/>
              </w:rPr>
              <w:tab/>
              <w:t>The case will not be considered as the breach of confidentiality when the disclosure of the confidential information was made on basis of the demand of the act issued by any governmental agency.</w:t>
            </w:r>
          </w:p>
          <w:p w14:paraId="47210934" w14:textId="629109DB"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.6.</w:t>
            </w:r>
            <w:r w:rsidR="00C6359B" w:rsidRPr="006C3A54">
              <w:rPr>
                <w:rFonts w:ascii="Sylfaen" w:hAnsi="Sylfaen" w:cs="Times New Roman"/>
                <w:lang w:val="ka-GE"/>
              </w:rPr>
              <w:tab/>
              <w:t xml:space="preserve">The present Agreement is concluded in Georgian and English languages. Text in English language shall prevail.  </w:t>
            </w:r>
          </w:p>
          <w:p w14:paraId="596AD845" w14:textId="545561D0"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.7.</w:t>
            </w:r>
            <w:r w:rsidR="00C6359B" w:rsidRPr="006C3A54">
              <w:rPr>
                <w:rFonts w:ascii="Sylfaen" w:hAnsi="Sylfaen" w:cs="Times New Roman"/>
                <w:lang w:val="ka-GE"/>
              </w:rPr>
              <w:tab/>
              <w:t>All the amendments and modifications to the Agreement hereof enter into force only upon been drawn in writing and signed by the authorized representatives of the all two parties.</w:t>
            </w:r>
          </w:p>
          <w:p w14:paraId="72F7BABC" w14:textId="72F42529" w:rsidR="00C31363" w:rsidRPr="006C3A54" w:rsidRDefault="00C31363" w:rsidP="003F4F8E">
            <w:pPr>
              <w:spacing w:after="0" w:line="240" w:lineRule="auto"/>
              <w:ind w:right="108"/>
              <w:jc w:val="both"/>
              <w:rPr>
                <w:rFonts w:ascii="Sylfaen" w:hAnsi="Sylfaen" w:cs="Times New Roman"/>
                <w:lang w:val="ka-GE"/>
              </w:rPr>
            </w:pPr>
          </w:p>
          <w:p w14:paraId="24C3BF2D" w14:textId="4ED1FDE1" w:rsidR="00C31363" w:rsidRDefault="00C31363" w:rsidP="003F4F8E">
            <w:pPr>
              <w:spacing w:after="0" w:line="240" w:lineRule="auto"/>
              <w:ind w:right="108"/>
              <w:jc w:val="both"/>
              <w:rPr>
                <w:rFonts w:ascii="Sylfaen" w:hAnsi="Sylfaen" w:cs="Times New Roman"/>
                <w:lang w:val="ka-GE"/>
              </w:rPr>
            </w:pPr>
          </w:p>
          <w:p w14:paraId="69057495" w14:textId="77777777" w:rsidR="006C3A54" w:rsidRPr="006C3A54" w:rsidRDefault="006C3A54" w:rsidP="003F4F8E">
            <w:pPr>
              <w:spacing w:after="0" w:line="240" w:lineRule="auto"/>
              <w:ind w:right="108"/>
              <w:jc w:val="both"/>
              <w:rPr>
                <w:rFonts w:ascii="Sylfaen" w:hAnsi="Sylfaen" w:cs="Times New Roman"/>
                <w:lang w:val="ka-GE"/>
              </w:rPr>
            </w:pPr>
          </w:p>
          <w:p w14:paraId="0489E503" w14:textId="1F8DD4B5"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w:t>
            </w:r>
            <w:r w:rsidR="003D1850" w:rsidRPr="006C3A54">
              <w:rPr>
                <w:rFonts w:ascii="Sylfaen" w:hAnsi="Sylfaen" w:cs="Times New Roman"/>
                <w:b/>
                <w:lang w:val="ka-GE"/>
              </w:rPr>
              <w:t>4</w:t>
            </w:r>
            <w:r w:rsidRPr="006C3A54">
              <w:rPr>
                <w:rFonts w:ascii="Sylfaen" w:hAnsi="Sylfaen" w:cs="Times New Roman"/>
                <w:b/>
                <w:lang w:val="ka-GE"/>
              </w:rPr>
              <w:t>. Term</w:t>
            </w:r>
            <w:r w:rsidR="009803F8" w:rsidRPr="006C3A54">
              <w:rPr>
                <w:rFonts w:ascii="Sylfaen" w:hAnsi="Sylfaen" w:cs="Times New Roman"/>
                <w:b/>
                <w:lang w:val="ka-GE"/>
              </w:rPr>
              <w:t>s</w:t>
            </w:r>
            <w:r w:rsidRPr="006C3A54">
              <w:rPr>
                <w:rFonts w:ascii="Sylfaen" w:hAnsi="Sylfaen" w:cs="Times New Roman"/>
                <w:b/>
                <w:lang w:val="ka-GE"/>
              </w:rPr>
              <w:t xml:space="preserve"> of the Agreement</w:t>
            </w:r>
          </w:p>
          <w:p w14:paraId="39235864" w14:textId="02259269"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lastRenderedPageBreak/>
              <w:t>1</w:t>
            </w:r>
            <w:r w:rsidR="000218F6" w:rsidRPr="006C3A54">
              <w:rPr>
                <w:rFonts w:ascii="Sylfaen" w:hAnsi="Sylfaen" w:cs="Times New Roman"/>
                <w:lang w:val="ka-GE"/>
              </w:rPr>
              <w:t>4</w:t>
            </w:r>
            <w:r w:rsidRPr="006C3A54">
              <w:rPr>
                <w:rFonts w:ascii="Sylfaen" w:hAnsi="Sylfaen" w:cs="Times New Roman"/>
                <w:lang w:val="ka-GE"/>
              </w:rPr>
              <w:t>.1.</w:t>
            </w:r>
            <w:r w:rsidRPr="006C3A54">
              <w:rPr>
                <w:rFonts w:ascii="Sylfaen" w:hAnsi="Sylfaen" w:cs="Times New Roman"/>
                <w:lang w:val="ka-GE"/>
              </w:rPr>
              <w:tab/>
              <w:t>The Agreement enters into force upon the date of signing by the parties.</w:t>
            </w:r>
          </w:p>
          <w:p w14:paraId="1C02C5ED" w14:textId="0C8D2225"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.2.</w:t>
            </w:r>
            <w:r w:rsidRPr="006C3A54">
              <w:rPr>
                <w:rFonts w:ascii="Sylfaen" w:hAnsi="Sylfaen" w:cs="Times New Roman"/>
                <w:lang w:val="ka-GE"/>
              </w:rPr>
              <w:tab/>
              <w:t xml:space="preserve">Term of the Agreement is effective including </w:t>
            </w:r>
            <w:r w:rsidR="007A2011" w:rsidRPr="006C3A54">
              <w:rPr>
                <w:rFonts w:ascii="Sylfaen" w:hAnsi="Sylfaen" w:cs="Times New Roman"/>
                <w:lang w:val="ka-GE"/>
              </w:rPr>
              <w:t>June</w:t>
            </w:r>
            <w:r w:rsidR="009803F8" w:rsidRPr="006C3A54">
              <w:rPr>
                <w:rFonts w:ascii="Sylfaen" w:hAnsi="Sylfaen" w:cs="Times New Roman"/>
                <w:lang w:val="ka-GE"/>
              </w:rPr>
              <w:t xml:space="preserve"> 31</w:t>
            </w:r>
            <w:r w:rsidR="007A2011" w:rsidRPr="006C3A54">
              <w:rPr>
                <w:rFonts w:ascii="Sylfaen" w:hAnsi="Sylfaen" w:cs="Times New Roman"/>
                <w:lang w:val="ka-GE"/>
              </w:rPr>
              <w:t>,</w:t>
            </w:r>
            <w:r w:rsidRPr="006C3A54">
              <w:rPr>
                <w:rFonts w:ascii="Sylfaen" w:hAnsi="Sylfaen" w:cs="Times New Roman"/>
                <w:lang w:val="ka-GE"/>
              </w:rPr>
              <w:t xml:space="preserve"> 2020 after signing the Agreement.</w:t>
            </w:r>
          </w:p>
          <w:p w14:paraId="316FE785" w14:textId="06B2A0A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.3.</w:t>
            </w:r>
            <w:r w:rsidRPr="006C3A54">
              <w:rPr>
                <w:rFonts w:ascii="Sylfaen" w:hAnsi="Sylfaen" w:cs="Times New Roman"/>
                <w:lang w:val="ka-GE"/>
              </w:rPr>
              <w:tab/>
              <w:t>Modifications and amendments to the Agreement hereof might be introduced only upon the mutual consent by the parties.</w:t>
            </w:r>
          </w:p>
          <w:p w14:paraId="2D11ABAA" w14:textId="10A9442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.4.</w:t>
            </w:r>
            <w:r w:rsidRPr="006C3A54">
              <w:rPr>
                <w:rFonts w:ascii="Sylfaen" w:hAnsi="Sylfaen" w:cs="Times New Roman"/>
                <w:lang w:val="ka-GE"/>
              </w:rPr>
              <w:tab/>
              <w:t>Interactions by and between the parties are terminated upon implementation of all the liabilities and repayment of the all the accounts receivable and payable.</w:t>
            </w:r>
          </w:p>
          <w:p w14:paraId="2570217D" w14:textId="77777777" w:rsidR="003F4F8E" w:rsidRPr="006C3A54" w:rsidRDefault="003F4F8E" w:rsidP="003F4F8E">
            <w:pPr>
              <w:spacing w:after="0" w:line="240" w:lineRule="auto"/>
              <w:ind w:right="108"/>
              <w:jc w:val="both"/>
              <w:rPr>
                <w:rFonts w:ascii="Sylfaen" w:hAnsi="Sylfaen" w:cs="Times New Roman"/>
                <w:lang w:val="ka-GE"/>
              </w:rPr>
            </w:pPr>
            <w:r w:rsidRPr="006C3A54">
              <w:rPr>
                <w:rFonts w:ascii="Sylfaen" w:hAnsi="Sylfaen" w:cs="Times New Roman"/>
                <w:lang w:val="ka-GE"/>
              </w:rPr>
              <w:t>14.5 The Agreement is signed in two original copies each having equal legal force, one is kept with the “Procurer” and another - with the “Supplier”.</w:t>
            </w:r>
          </w:p>
          <w:p w14:paraId="19F36423" w14:textId="271C1C30" w:rsidR="00C31363" w:rsidRPr="006C3A54" w:rsidRDefault="00C31363" w:rsidP="003F4F8E">
            <w:pPr>
              <w:spacing w:after="0" w:line="240" w:lineRule="auto"/>
              <w:ind w:right="108"/>
              <w:jc w:val="both"/>
              <w:rPr>
                <w:rFonts w:ascii="Sylfaen" w:hAnsi="Sylfaen" w:cs="Times New Roman"/>
                <w:lang w:val="ka-GE"/>
              </w:rPr>
            </w:pPr>
          </w:p>
          <w:p w14:paraId="2837CB64" w14:textId="4E9F4A38" w:rsidR="00FE3126" w:rsidRPr="006C3A54" w:rsidRDefault="00FE3126" w:rsidP="003F4F8E">
            <w:pPr>
              <w:spacing w:after="0" w:line="240" w:lineRule="auto"/>
              <w:ind w:right="108"/>
              <w:jc w:val="both"/>
              <w:rPr>
                <w:rFonts w:ascii="Sylfaen" w:hAnsi="Sylfaen" w:cs="Times New Roman"/>
                <w:lang w:val="ka-GE"/>
              </w:rPr>
            </w:pPr>
          </w:p>
          <w:p w14:paraId="056BC010" w14:textId="77777777" w:rsidR="00FE3126" w:rsidRPr="006C3A54" w:rsidRDefault="00FE3126" w:rsidP="003F4F8E">
            <w:pPr>
              <w:spacing w:after="0" w:line="240" w:lineRule="auto"/>
              <w:ind w:right="108"/>
              <w:jc w:val="both"/>
              <w:rPr>
                <w:rFonts w:ascii="Sylfaen" w:hAnsi="Sylfaen" w:cs="Times New Roman"/>
                <w:lang w:val="ka-GE"/>
              </w:rPr>
            </w:pPr>
          </w:p>
          <w:p w14:paraId="29556237" w14:textId="412F59C5" w:rsidR="00C31363" w:rsidRPr="006C3A54" w:rsidRDefault="00C6359B" w:rsidP="003F4F8E">
            <w:pPr>
              <w:spacing w:after="0" w:line="240" w:lineRule="auto"/>
              <w:jc w:val="both"/>
              <w:rPr>
                <w:rFonts w:ascii="Sylfaen" w:hAnsi="Sylfaen" w:cs="Times New Roman"/>
                <w:b/>
              </w:rPr>
            </w:pPr>
            <w:r w:rsidRPr="006C3A54">
              <w:rPr>
                <w:rFonts w:ascii="Sylfaen" w:hAnsi="Sylfaen" w:cs="Times New Roman"/>
                <w:b/>
                <w:lang w:val="ka-GE"/>
              </w:rPr>
              <w:t>1</w:t>
            </w:r>
            <w:r w:rsidR="003D1850" w:rsidRPr="006C3A54">
              <w:rPr>
                <w:rFonts w:ascii="Sylfaen" w:hAnsi="Sylfaen" w:cs="Times New Roman"/>
                <w:b/>
                <w:lang w:val="ka-GE"/>
              </w:rPr>
              <w:t>5</w:t>
            </w:r>
            <w:r w:rsidRPr="006C3A54">
              <w:rPr>
                <w:rFonts w:ascii="Sylfaen" w:hAnsi="Sylfaen" w:cs="Times New Roman"/>
                <w:b/>
                <w:lang w:val="ka-GE"/>
              </w:rPr>
              <w:t xml:space="preserve">.  Special </w:t>
            </w:r>
            <w:r w:rsidR="00FE3126" w:rsidRPr="006C3A54">
              <w:rPr>
                <w:rFonts w:ascii="Sylfaen" w:hAnsi="Sylfaen" w:cs="Times New Roman"/>
                <w:b/>
              </w:rPr>
              <w:t>Conditions</w:t>
            </w:r>
          </w:p>
          <w:p w14:paraId="3961DA75" w14:textId="5D51DC69" w:rsidR="009803F8" w:rsidRPr="006C3A54" w:rsidRDefault="009803F8" w:rsidP="003F4F8E">
            <w:pPr>
              <w:spacing w:after="0" w:line="240" w:lineRule="auto"/>
              <w:ind w:right="-63"/>
              <w:contextualSpacing/>
              <w:jc w:val="both"/>
              <w:rPr>
                <w:rFonts w:ascii="Sylfaen" w:hAnsi="Sylfaen" w:cs="Times New Roman"/>
                <w:lang w:val="ka-GE"/>
              </w:rPr>
            </w:pPr>
          </w:p>
          <w:p w14:paraId="5834CB5B" w14:textId="77777777" w:rsidR="006C3A54" w:rsidRPr="006C3A54" w:rsidRDefault="006C3A54" w:rsidP="006C3A54">
            <w:pPr>
              <w:spacing w:after="0" w:line="240" w:lineRule="auto"/>
              <w:contextualSpacing/>
              <w:jc w:val="both"/>
              <w:rPr>
                <w:rFonts w:ascii="Sylfaen" w:hAnsi="Sylfaen"/>
                <w:lang w:val="ka-GE"/>
              </w:rPr>
            </w:pPr>
            <w:r w:rsidRPr="006C3A54">
              <w:rPr>
                <w:rFonts w:ascii="Sylfaen" w:hAnsi="Sylfaen" w:cs="Times New Roman"/>
                <w:highlight w:val="yellow"/>
                <w:lang w:val="ka-GE"/>
              </w:rPr>
              <w:t>Considering that the procurement object is an investigational new drug, in view of patient safety, regulatory monitoring and compliance, the procurer shall comply with all applicable regulatory requirements in connection with prescription and administration of the Product.</w:t>
            </w:r>
          </w:p>
          <w:p w14:paraId="519450BA" w14:textId="7EAACE3D" w:rsidR="006C3A54" w:rsidRDefault="006C3A54" w:rsidP="003F4F8E">
            <w:pPr>
              <w:spacing w:after="0" w:line="240" w:lineRule="auto"/>
              <w:ind w:right="-63"/>
              <w:contextualSpacing/>
              <w:jc w:val="both"/>
              <w:rPr>
                <w:rFonts w:ascii="Sylfaen" w:hAnsi="Sylfaen" w:cs="Times New Roman"/>
                <w:lang w:val="ka-GE"/>
              </w:rPr>
            </w:pPr>
          </w:p>
          <w:p w14:paraId="79B6EDEC" w14:textId="62A95579" w:rsidR="006C3A54" w:rsidRDefault="006C3A54" w:rsidP="003F4F8E">
            <w:pPr>
              <w:spacing w:after="0" w:line="240" w:lineRule="auto"/>
              <w:ind w:right="-63"/>
              <w:contextualSpacing/>
              <w:jc w:val="both"/>
              <w:rPr>
                <w:rFonts w:ascii="Sylfaen" w:hAnsi="Sylfaen" w:cs="Times New Roman"/>
                <w:lang w:val="ka-GE"/>
              </w:rPr>
            </w:pPr>
          </w:p>
          <w:p w14:paraId="1540ED5C" w14:textId="77777777" w:rsidR="006C3A54" w:rsidRPr="006C3A54" w:rsidRDefault="006C3A54" w:rsidP="003F4F8E">
            <w:pPr>
              <w:spacing w:after="0" w:line="240" w:lineRule="auto"/>
              <w:ind w:right="-63"/>
              <w:contextualSpacing/>
              <w:jc w:val="both"/>
              <w:rPr>
                <w:rFonts w:ascii="Sylfaen" w:hAnsi="Sylfaen" w:cs="Times New Roman"/>
                <w:lang w:val="ka-GE"/>
              </w:rPr>
            </w:pPr>
          </w:p>
          <w:p w14:paraId="3B8E0E64" w14:textId="41F91452" w:rsidR="00C31363" w:rsidRPr="006C3A54" w:rsidRDefault="00C6359B" w:rsidP="003F4F8E">
            <w:pPr>
              <w:spacing w:after="0" w:line="240" w:lineRule="auto"/>
              <w:jc w:val="both"/>
              <w:rPr>
                <w:rFonts w:ascii="Sylfaen" w:hAnsi="Sylfaen" w:cs="Times New Roman"/>
                <w:b/>
                <w:lang w:val="ka-GE"/>
              </w:rPr>
            </w:pPr>
            <w:r w:rsidRPr="006C3A54">
              <w:rPr>
                <w:rFonts w:ascii="Sylfaen" w:hAnsi="Sylfaen" w:cs="Times New Roman"/>
                <w:b/>
                <w:lang w:val="ka-GE"/>
              </w:rPr>
              <w:t>1</w:t>
            </w:r>
            <w:r w:rsidR="003D1850" w:rsidRPr="006C3A54">
              <w:rPr>
                <w:rFonts w:ascii="Sylfaen" w:hAnsi="Sylfaen" w:cs="Times New Roman"/>
                <w:b/>
                <w:lang w:val="ka-GE"/>
              </w:rPr>
              <w:t>6</w:t>
            </w:r>
            <w:r w:rsidRPr="006C3A54">
              <w:rPr>
                <w:rFonts w:ascii="Sylfaen" w:hAnsi="Sylfaen" w:cs="Times New Roman"/>
                <w:b/>
                <w:lang w:val="ka-GE"/>
              </w:rPr>
              <w:t>. Details of Parties</w:t>
            </w:r>
          </w:p>
          <w:p w14:paraId="2E99700E" w14:textId="5A0AE8A5" w:rsidR="00A81F9B" w:rsidRPr="006C3A54" w:rsidRDefault="00C6359B" w:rsidP="003F4F8E">
            <w:pPr>
              <w:spacing w:after="0" w:line="240" w:lineRule="auto"/>
              <w:jc w:val="both"/>
              <w:rPr>
                <w:rFonts w:ascii="Sylfaen" w:hAnsi="Sylfaen" w:cs="Times New Roman"/>
                <w:lang w:val="ka-GE"/>
              </w:rPr>
            </w:pPr>
            <w:r w:rsidRPr="006C3A54">
              <w:rPr>
                <w:rFonts w:ascii="Sylfaen" w:hAnsi="Sylfaen" w:cs="Times New Roman"/>
                <w:b/>
                <w:lang w:val="ka-GE"/>
              </w:rPr>
              <w:t>“Procurer”</w:t>
            </w:r>
            <w:r w:rsidR="000218F6" w:rsidRPr="006C3A54">
              <w:rPr>
                <w:rFonts w:ascii="Sylfaen" w:hAnsi="Sylfaen" w:cs="Times New Roman"/>
                <w:lang w:val="ka-GE"/>
              </w:rPr>
              <w:br/>
            </w:r>
            <w:r w:rsidR="00A81F9B" w:rsidRPr="006C3A54">
              <w:rPr>
                <w:rFonts w:ascii="Sylfaen" w:hAnsi="Sylfaen" w:cs="Times New Roman"/>
                <w:lang w:val="ka-GE"/>
              </w:rPr>
              <w:t>Infectious Diseases, AIDS and Clinical Immunology Research Center</w:t>
            </w:r>
          </w:p>
          <w:p w14:paraId="4F6CA759"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Address: 16 Al, Kazbegi ave., Tbilisi</w:t>
            </w:r>
          </w:p>
          <w:p w14:paraId="165CDF25"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Identification code: 212153756</w:t>
            </w:r>
          </w:p>
          <w:p w14:paraId="740F71D6" w14:textId="361FF7BB" w:rsidR="00341EE8"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SWIFT CODE: TBCBGE22</w:t>
            </w:r>
          </w:p>
          <w:p w14:paraId="644A8736" w14:textId="5AABC70F"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 xml:space="preserve">IBAN: </w:t>
            </w:r>
            <w:r w:rsidR="00C6359B" w:rsidRPr="006C3A54">
              <w:rPr>
                <w:rFonts w:ascii="Sylfaen" w:hAnsi="Sylfaen" w:cs="Times New Roman"/>
                <w:lang w:val="ka-GE"/>
              </w:rPr>
              <w:t>_</w:t>
            </w:r>
            <w:r w:rsidRPr="006C3A54">
              <w:rPr>
                <w:rFonts w:ascii="Sylfaen" w:hAnsi="Sylfaen" w:cs="Times New Roman"/>
                <w:lang w:val="ka-GE"/>
              </w:rPr>
              <w:t xml:space="preserve"> GE29 TB71 4413 6020 1000 01 </w:t>
            </w:r>
          </w:p>
          <w:p w14:paraId="0B00663D" w14:textId="1A4F2143" w:rsidR="00A81F9B" w:rsidRPr="006C3A54" w:rsidRDefault="00A81F9B" w:rsidP="003F4F8E">
            <w:pPr>
              <w:spacing w:after="0" w:line="240" w:lineRule="auto"/>
              <w:jc w:val="both"/>
              <w:rPr>
                <w:rFonts w:ascii="Sylfaen" w:hAnsi="Sylfaen" w:cs="Times New Roman"/>
                <w:lang w:val="ka-GE"/>
              </w:rPr>
            </w:pPr>
          </w:p>
          <w:p w14:paraId="7B119DB4"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Executive Director:</w:t>
            </w:r>
          </w:p>
          <w:p w14:paraId="6DDC013E" w14:textId="4ED86BAC" w:rsidR="00A81F9B" w:rsidRPr="006C3A54" w:rsidRDefault="00A81F9B" w:rsidP="003F4F8E">
            <w:pPr>
              <w:spacing w:after="0" w:line="240" w:lineRule="auto"/>
              <w:jc w:val="both"/>
              <w:rPr>
                <w:rFonts w:ascii="Sylfaen" w:hAnsi="Sylfaen" w:cs="Times New Roman"/>
                <w:b/>
                <w:lang w:val="ka-GE"/>
              </w:rPr>
            </w:pPr>
            <w:r w:rsidRPr="006C3A54">
              <w:rPr>
                <w:rFonts w:ascii="Sylfaen" w:hAnsi="Sylfaen" w:cs="Times New Roman"/>
                <w:b/>
                <w:lang w:val="ka-GE"/>
              </w:rPr>
              <w:t>Shota Gogichaishvili</w:t>
            </w:r>
          </w:p>
          <w:p w14:paraId="06C3DC8F" w14:textId="2BE79B9C" w:rsidR="00FE3126" w:rsidRPr="006C3A54" w:rsidRDefault="00FE3126" w:rsidP="003F4F8E">
            <w:pPr>
              <w:spacing w:after="0" w:line="240" w:lineRule="auto"/>
              <w:ind w:right="360"/>
              <w:jc w:val="both"/>
              <w:rPr>
                <w:rFonts w:ascii="Sylfaen" w:eastAsia="Sylfaen" w:hAnsi="Sylfaen" w:cs="Sylfaen"/>
                <w:position w:val="1"/>
                <w:lang w:val="ka-GE"/>
              </w:rPr>
            </w:pPr>
          </w:p>
          <w:p w14:paraId="0502C6A2" w14:textId="77777777" w:rsidR="00FE3126" w:rsidRPr="006C3A54" w:rsidRDefault="00FE3126"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t xml:space="preserve">_______________  </w:t>
            </w:r>
            <w:r w:rsidRPr="006C3A54">
              <w:rPr>
                <w:rFonts w:ascii="Sylfaen" w:hAnsi="Sylfaen" w:cs="Sylfaen"/>
                <w:b/>
                <w:bCs/>
                <w:iCs/>
                <w:lang w:val="ka-GE"/>
              </w:rPr>
              <w:t xml:space="preserve"> </w:t>
            </w:r>
          </w:p>
          <w:p w14:paraId="4B92D46D" w14:textId="3D7F067A" w:rsidR="009F5FD1" w:rsidRPr="006C3A54" w:rsidRDefault="009F5FD1" w:rsidP="003F4F8E">
            <w:pPr>
              <w:spacing w:after="0" w:line="240" w:lineRule="auto"/>
              <w:jc w:val="both"/>
              <w:rPr>
                <w:rFonts w:ascii="Sylfaen" w:hAnsi="Sylfaen" w:cs="Times New Roman"/>
                <w:lang w:val="ka-GE"/>
              </w:rPr>
            </w:pPr>
          </w:p>
          <w:p w14:paraId="7E55E8CF" w14:textId="62C8C74E" w:rsidR="00C31363" w:rsidRPr="006878C4" w:rsidRDefault="00C6359B" w:rsidP="003F4F8E">
            <w:pPr>
              <w:spacing w:after="0" w:line="240" w:lineRule="auto"/>
              <w:jc w:val="both"/>
              <w:rPr>
                <w:rFonts w:ascii="Sylfaen" w:hAnsi="Sylfaen" w:cs="Times New Roman"/>
                <w:b/>
                <w:lang w:val="ka-GE"/>
              </w:rPr>
            </w:pPr>
            <w:r w:rsidRPr="006878C4">
              <w:rPr>
                <w:rFonts w:ascii="Sylfaen" w:hAnsi="Sylfaen" w:cs="Times New Roman"/>
                <w:b/>
                <w:lang w:val="ka-GE"/>
              </w:rPr>
              <w:t>“Supplier”</w:t>
            </w:r>
          </w:p>
          <w:p w14:paraId="40D13D5E" w14:textId="77777777" w:rsidR="00C31363" w:rsidRPr="006C3A54" w:rsidRDefault="00C6359B" w:rsidP="003F4F8E">
            <w:pPr>
              <w:pStyle w:val="Footer"/>
              <w:jc w:val="both"/>
              <w:rPr>
                <w:rFonts w:ascii="Sylfaen" w:eastAsiaTheme="minorEastAsia" w:hAnsi="Sylfaen"/>
                <w:sz w:val="22"/>
                <w:szCs w:val="22"/>
                <w:lang w:val="ka-GE" w:eastAsia="en-US"/>
              </w:rPr>
            </w:pPr>
            <w:r w:rsidRPr="006C3A54">
              <w:rPr>
                <w:rFonts w:ascii="Sylfaen" w:eastAsiaTheme="minorEastAsia" w:hAnsi="Sylfaen"/>
                <w:sz w:val="22"/>
                <w:szCs w:val="22"/>
                <w:lang w:val="ka-GE" w:eastAsia="en-US"/>
              </w:rPr>
              <w:t xml:space="preserve">Legal entity: </w:t>
            </w:r>
          </w:p>
          <w:p w14:paraId="4357B693" w14:textId="77777777" w:rsidR="006878C4" w:rsidRDefault="006878C4" w:rsidP="003F4F8E">
            <w:pPr>
              <w:spacing w:after="0" w:line="240" w:lineRule="auto"/>
              <w:ind w:right="360"/>
              <w:rPr>
                <w:rFonts w:ascii="Sylfaen" w:hAnsi="Sylfaen"/>
                <w:b/>
                <w:bCs/>
                <w:lang w:val="ka-GE"/>
              </w:rPr>
            </w:pPr>
            <w:r w:rsidRPr="006C3A54">
              <w:rPr>
                <w:rFonts w:ascii="Sylfaen" w:hAnsi="Sylfaen"/>
                <w:b/>
                <w:bCs/>
                <w:lang w:val="ka-GE"/>
              </w:rPr>
              <w:t>Mylan Laboratories Limited ("Mylan")</w:t>
            </w:r>
          </w:p>
          <w:p w14:paraId="544EB903" w14:textId="4316235E"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lastRenderedPageBreak/>
              <w:t xml:space="preserve">Address:  </w:t>
            </w:r>
            <w:r w:rsidR="00533F54" w:rsidRPr="006C3A54">
              <w:rPr>
                <w:rFonts w:ascii="Sylfaen" w:hAnsi="Sylfaen" w:cs="Times New Roman"/>
                <w:lang w:val="ka-GE"/>
              </w:rPr>
              <w:t>Mießtalerstraße 16/1,</w:t>
            </w:r>
            <w:r w:rsidR="007813A4" w:rsidRPr="006C3A54">
              <w:rPr>
                <w:rFonts w:ascii="Sylfaen" w:hAnsi="Sylfaen" w:cs="Times New Roman"/>
                <w:lang w:val="ka-GE"/>
              </w:rPr>
              <w:t xml:space="preserve"> 9020 Klagenfurt – Austria / EU</w:t>
            </w:r>
          </w:p>
          <w:p w14:paraId="6B1C951C" w14:textId="77777777"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Identification code: 914403006641998843</w:t>
            </w:r>
          </w:p>
          <w:p w14:paraId="42913807" w14:textId="67C44DE5"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IBAN: </w:t>
            </w:r>
            <w:r w:rsidR="009803F8" w:rsidRPr="006C3A54">
              <w:rPr>
                <w:rFonts w:ascii="Sylfaen" w:hAnsi="Sylfaen" w:cs="Times New Roman"/>
                <w:lang w:val="ka-GE"/>
              </w:rPr>
              <w:t>AT39 5200 0004 5581 7714</w:t>
            </w:r>
          </w:p>
          <w:p w14:paraId="581F2AE6" w14:textId="2B7C70CC"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SWIFT </w:t>
            </w:r>
            <w:r w:rsidR="009803F8" w:rsidRPr="006C3A54">
              <w:rPr>
                <w:rFonts w:ascii="Sylfaen" w:hAnsi="Sylfaen" w:cs="Times New Roman"/>
                <w:lang w:val="ka-GE"/>
              </w:rPr>
              <w:t xml:space="preserve">HAABAT2K    </w:t>
            </w:r>
            <w:r w:rsidR="00801E54" w:rsidRPr="006C3A54">
              <w:rPr>
                <w:rFonts w:ascii="Sylfaen" w:hAnsi="Sylfaen" w:cs="Times New Roman"/>
                <w:lang w:val="ka-GE"/>
              </w:rPr>
              <w:br/>
            </w:r>
          </w:p>
          <w:p w14:paraId="15D4EEC5" w14:textId="37C56C06" w:rsidR="00C31363" w:rsidRDefault="00C31363" w:rsidP="003F4F8E">
            <w:pPr>
              <w:pStyle w:val="Footer"/>
              <w:jc w:val="both"/>
              <w:rPr>
                <w:rFonts w:ascii="Sylfaen" w:eastAsiaTheme="minorEastAsia" w:hAnsi="Sylfaen"/>
                <w:sz w:val="22"/>
                <w:szCs w:val="22"/>
                <w:lang w:val="ka-GE" w:eastAsia="en-US"/>
              </w:rPr>
            </w:pPr>
          </w:p>
          <w:p w14:paraId="2BCDFE45" w14:textId="77777777" w:rsidR="00C602D2" w:rsidRPr="006C3A54" w:rsidRDefault="00C602D2" w:rsidP="003F4F8E">
            <w:pPr>
              <w:pStyle w:val="Footer"/>
              <w:jc w:val="both"/>
              <w:rPr>
                <w:rFonts w:ascii="Sylfaen" w:eastAsiaTheme="minorEastAsia" w:hAnsi="Sylfaen"/>
                <w:sz w:val="22"/>
                <w:szCs w:val="22"/>
                <w:lang w:val="ka-GE" w:eastAsia="en-US"/>
              </w:rPr>
            </w:pPr>
          </w:p>
          <w:p w14:paraId="24D8BA0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Authorized person: </w:t>
            </w:r>
          </w:p>
          <w:p w14:paraId="060C4CA0" w14:textId="3CB57D00" w:rsidR="00C31363" w:rsidRPr="006C3A54" w:rsidRDefault="00FE3126" w:rsidP="003F4F8E">
            <w:pPr>
              <w:spacing w:after="0" w:line="240" w:lineRule="auto"/>
              <w:ind w:right="108"/>
              <w:jc w:val="both"/>
              <w:rPr>
                <w:rFonts w:ascii="Sylfaen" w:hAnsi="Sylfaen" w:cs="Times New Roman"/>
                <w:lang w:val="ka-GE"/>
              </w:rPr>
            </w:pPr>
            <w:r w:rsidRPr="006C3A54">
              <w:rPr>
                <w:rFonts w:ascii="Sylfaen" w:hAnsi="Sylfaen"/>
                <w:b/>
                <w:bCs/>
              </w:rPr>
              <w:t>Arvind Kanda</w:t>
            </w:r>
            <w:r w:rsidR="007813A4" w:rsidRPr="006C3A54">
              <w:rPr>
                <w:rFonts w:ascii="Sylfaen" w:hAnsi="Sylfaen" w:cs="Times New Roman"/>
                <w:lang w:val="ka-GE"/>
              </w:rPr>
              <w:t xml:space="preserve">, </w:t>
            </w:r>
            <w:r w:rsidRPr="006C3A54">
              <w:rPr>
                <w:rFonts w:ascii="Sylfaen" w:hAnsi="Sylfaen"/>
                <w:bCs/>
              </w:rPr>
              <w:t>Head Commercial</w:t>
            </w:r>
            <w:r w:rsidRPr="006C3A54">
              <w:rPr>
                <w:rFonts w:ascii="Sylfaen" w:hAnsi="Sylfaen"/>
                <w:b/>
                <w:bCs/>
              </w:rPr>
              <w:t xml:space="preserve"> </w:t>
            </w:r>
          </w:p>
          <w:p w14:paraId="20E44EEC" w14:textId="3BD90F75" w:rsidR="00C31363" w:rsidRPr="006C3A54" w:rsidRDefault="00C31363" w:rsidP="003F4F8E">
            <w:pPr>
              <w:spacing w:after="0" w:line="240" w:lineRule="auto"/>
              <w:ind w:right="108"/>
              <w:jc w:val="both"/>
              <w:rPr>
                <w:rFonts w:ascii="Sylfaen" w:hAnsi="Sylfaen" w:cs="Times New Roman"/>
                <w:lang w:val="ka-GE"/>
              </w:rPr>
            </w:pPr>
          </w:p>
          <w:p w14:paraId="3B4ED626" w14:textId="0B149DDC" w:rsidR="00341EE8" w:rsidRPr="006C3A54" w:rsidRDefault="00341EE8" w:rsidP="003F4F8E">
            <w:pPr>
              <w:spacing w:after="0" w:line="240" w:lineRule="auto"/>
              <w:ind w:right="108"/>
              <w:jc w:val="both"/>
              <w:rPr>
                <w:rFonts w:ascii="Sylfaen" w:hAnsi="Sylfaen" w:cs="Times New Roman"/>
                <w:lang w:val="ka-GE"/>
              </w:rPr>
            </w:pPr>
          </w:p>
          <w:p w14:paraId="4F32C702" w14:textId="77777777" w:rsidR="007813A4" w:rsidRPr="006C3A54" w:rsidRDefault="007813A4" w:rsidP="003F4F8E">
            <w:pPr>
              <w:spacing w:after="0" w:line="240" w:lineRule="auto"/>
              <w:ind w:right="108"/>
              <w:jc w:val="both"/>
              <w:rPr>
                <w:rFonts w:ascii="Sylfaen" w:hAnsi="Sylfaen" w:cs="Times New Roman"/>
                <w:lang w:val="ka-GE"/>
              </w:rPr>
            </w:pPr>
          </w:p>
          <w:p w14:paraId="71B4816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Signature</w:t>
            </w:r>
          </w:p>
          <w:p w14:paraId="34D66707"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w:t>
            </w:r>
          </w:p>
          <w:p w14:paraId="3FBA5E8D" w14:textId="77777777" w:rsidR="00C31363" w:rsidRDefault="00C31363" w:rsidP="003F4F8E">
            <w:pPr>
              <w:spacing w:after="0" w:line="240" w:lineRule="auto"/>
              <w:jc w:val="both"/>
              <w:rPr>
                <w:rFonts w:ascii="Sylfaen" w:hAnsi="Sylfaen" w:cs="Times New Roman"/>
                <w:lang w:val="ka-GE"/>
              </w:rPr>
            </w:pPr>
          </w:p>
          <w:p w14:paraId="7424A3E1" w14:textId="77777777" w:rsidR="00C602D2" w:rsidRDefault="00C602D2" w:rsidP="003F4F8E">
            <w:pPr>
              <w:spacing w:after="0" w:line="240" w:lineRule="auto"/>
              <w:jc w:val="both"/>
              <w:rPr>
                <w:rFonts w:ascii="Sylfaen" w:hAnsi="Sylfaen" w:cs="Times New Roman"/>
                <w:lang w:val="ka-GE"/>
              </w:rPr>
            </w:pPr>
          </w:p>
          <w:p w14:paraId="203B3A02" w14:textId="4916360E" w:rsidR="00C602D2" w:rsidRPr="006C3A54" w:rsidRDefault="00C602D2" w:rsidP="003F4F8E">
            <w:pPr>
              <w:spacing w:after="0" w:line="240" w:lineRule="auto"/>
              <w:jc w:val="both"/>
              <w:rPr>
                <w:rFonts w:ascii="Sylfaen" w:hAnsi="Sylfaen" w:cs="Times New Roman"/>
                <w:lang w:val="ka-GE"/>
              </w:rPr>
            </w:pPr>
          </w:p>
        </w:tc>
      </w:tr>
    </w:tbl>
    <w:p w14:paraId="76220CDB" w14:textId="2C28954C" w:rsidR="00C646E1" w:rsidRPr="006C3A54" w:rsidRDefault="00C646E1" w:rsidP="003F4F8E">
      <w:pPr>
        <w:spacing w:after="0" w:line="240" w:lineRule="auto"/>
        <w:rPr>
          <w:rFonts w:ascii="Sylfaen" w:hAnsi="Sylfaen"/>
        </w:rPr>
      </w:pPr>
    </w:p>
    <w:sectPr w:rsidR="00C646E1" w:rsidRPr="006C3A54">
      <w:footerReference w:type="default" r:id="rId9"/>
      <w:pgSz w:w="12240" w:h="15840"/>
      <w:pgMar w:top="1440" w:right="1260" w:bottom="9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32D64" w14:textId="77777777" w:rsidR="00843692" w:rsidRDefault="00843692">
      <w:pPr>
        <w:spacing w:after="0" w:line="240" w:lineRule="auto"/>
      </w:pPr>
      <w:r>
        <w:separator/>
      </w:r>
    </w:p>
  </w:endnote>
  <w:endnote w:type="continuationSeparator" w:id="0">
    <w:p w14:paraId="7E89B165" w14:textId="77777777" w:rsidR="00843692" w:rsidRDefault="00843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tNusx">
    <w:altName w:val="Arial"/>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AcadNusx">
    <w:altName w:val="Times New Roman"/>
    <w:charset w:val="00"/>
    <w:family w:val="auto"/>
    <w:pitch w:val="variable"/>
    <w:sig w:usb0="00000087" w:usb1="000000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904496"/>
    </w:sdtPr>
    <w:sdtEndPr/>
    <w:sdtContent>
      <w:p w14:paraId="64AA8257" w14:textId="756A7608" w:rsidR="00C31363" w:rsidRDefault="00C6359B">
        <w:pPr>
          <w:pStyle w:val="Footer"/>
          <w:jc w:val="center"/>
        </w:pPr>
        <w:r>
          <w:fldChar w:fldCharType="begin"/>
        </w:r>
        <w:r>
          <w:instrText xml:space="preserve"> PAGE   \* MERGEFORMAT </w:instrText>
        </w:r>
        <w:r>
          <w:fldChar w:fldCharType="separate"/>
        </w:r>
        <w:r w:rsidR="0048369B">
          <w:rPr>
            <w:noProof/>
          </w:rPr>
          <w:t>1</w:t>
        </w:r>
        <w:r>
          <w:fldChar w:fldCharType="end"/>
        </w:r>
      </w:p>
    </w:sdtContent>
  </w:sdt>
  <w:p w14:paraId="7C5740A8" w14:textId="77777777" w:rsidR="00C31363" w:rsidRDefault="00C31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9BCDD" w14:textId="77777777" w:rsidR="00843692" w:rsidRDefault="00843692">
      <w:pPr>
        <w:spacing w:after="0" w:line="240" w:lineRule="auto"/>
      </w:pPr>
      <w:r>
        <w:separator/>
      </w:r>
    </w:p>
  </w:footnote>
  <w:footnote w:type="continuationSeparator" w:id="0">
    <w:p w14:paraId="6CD0BBF9" w14:textId="77777777" w:rsidR="00843692" w:rsidRDefault="00843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A2D"/>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012B7"/>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C4F37"/>
    <w:multiLevelType w:val="multilevel"/>
    <w:tmpl w:val="2B3C4F37"/>
    <w:lvl w:ilvl="0">
      <w:start w:val="7"/>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abstractNum w:abstractNumId="3" w15:restartNumberingAfterBreak="0">
    <w:nsid w:val="4650327D"/>
    <w:multiLevelType w:val="multilevel"/>
    <w:tmpl w:val="4650327D"/>
    <w:lvl w:ilvl="0">
      <w:start w:val="2"/>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6E"/>
    <w:rsid w:val="00002FAC"/>
    <w:rsid w:val="00004795"/>
    <w:rsid w:val="0000773E"/>
    <w:rsid w:val="0001354C"/>
    <w:rsid w:val="000141FF"/>
    <w:rsid w:val="000218F6"/>
    <w:rsid w:val="000406DB"/>
    <w:rsid w:val="00040D97"/>
    <w:rsid w:val="00042A66"/>
    <w:rsid w:val="00046084"/>
    <w:rsid w:val="00047214"/>
    <w:rsid w:val="00055C41"/>
    <w:rsid w:val="0007416E"/>
    <w:rsid w:val="00076689"/>
    <w:rsid w:val="00077E70"/>
    <w:rsid w:val="000818FB"/>
    <w:rsid w:val="00081DA4"/>
    <w:rsid w:val="00087F3C"/>
    <w:rsid w:val="00093AA6"/>
    <w:rsid w:val="000D1868"/>
    <w:rsid w:val="000D1AB1"/>
    <w:rsid w:val="000E36C9"/>
    <w:rsid w:val="001020C5"/>
    <w:rsid w:val="0011298C"/>
    <w:rsid w:val="00120C47"/>
    <w:rsid w:val="0012242E"/>
    <w:rsid w:val="00124DB2"/>
    <w:rsid w:val="00131EFE"/>
    <w:rsid w:val="00145115"/>
    <w:rsid w:val="00145830"/>
    <w:rsid w:val="00152AD6"/>
    <w:rsid w:val="00153E6A"/>
    <w:rsid w:val="001558B0"/>
    <w:rsid w:val="00156C92"/>
    <w:rsid w:val="00160179"/>
    <w:rsid w:val="00163E30"/>
    <w:rsid w:val="00166E29"/>
    <w:rsid w:val="001751CE"/>
    <w:rsid w:val="001943F6"/>
    <w:rsid w:val="001947DB"/>
    <w:rsid w:val="00195B53"/>
    <w:rsid w:val="00195E64"/>
    <w:rsid w:val="001B3C43"/>
    <w:rsid w:val="001B407F"/>
    <w:rsid w:val="001C0CF5"/>
    <w:rsid w:val="001C784E"/>
    <w:rsid w:val="001D0C51"/>
    <w:rsid w:val="001D0DFF"/>
    <w:rsid w:val="001E463F"/>
    <w:rsid w:val="001E4802"/>
    <w:rsid w:val="001E53CB"/>
    <w:rsid w:val="001F1215"/>
    <w:rsid w:val="001F418E"/>
    <w:rsid w:val="001F6953"/>
    <w:rsid w:val="00200F15"/>
    <w:rsid w:val="002072E7"/>
    <w:rsid w:val="002161A4"/>
    <w:rsid w:val="002241C8"/>
    <w:rsid w:val="00236217"/>
    <w:rsid w:val="00236CAD"/>
    <w:rsid w:val="00240734"/>
    <w:rsid w:val="00241BC5"/>
    <w:rsid w:val="002421DE"/>
    <w:rsid w:val="0025059A"/>
    <w:rsid w:val="002550D1"/>
    <w:rsid w:val="002730D2"/>
    <w:rsid w:val="00273DD0"/>
    <w:rsid w:val="00274536"/>
    <w:rsid w:val="00274B59"/>
    <w:rsid w:val="00274F59"/>
    <w:rsid w:val="002848FD"/>
    <w:rsid w:val="002919A5"/>
    <w:rsid w:val="002A21B1"/>
    <w:rsid w:val="002A2AF7"/>
    <w:rsid w:val="002A2E6D"/>
    <w:rsid w:val="002A4DB9"/>
    <w:rsid w:val="002A5986"/>
    <w:rsid w:val="002A6E27"/>
    <w:rsid w:val="002B190F"/>
    <w:rsid w:val="002B3802"/>
    <w:rsid w:val="002C1C16"/>
    <w:rsid w:val="002F01A9"/>
    <w:rsid w:val="002F0C47"/>
    <w:rsid w:val="002F3290"/>
    <w:rsid w:val="002F3A40"/>
    <w:rsid w:val="002F7219"/>
    <w:rsid w:val="00306A63"/>
    <w:rsid w:val="00313198"/>
    <w:rsid w:val="00317E00"/>
    <w:rsid w:val="00321F3C"/>
    <w:rsid w:val="003255D8"/>
    <w:rsid w:val="00332447"/>
    <w:rsid w:val="003371FB"/>
    <w:rsid w:val="00341EE8"/>
    <w:rsid w:val="003433C6"/>
    <w:rsid w:val="00344940"/>
    <w:rsid w:val="003576F5"/>
    <w:rsid w:val="00382126"/>
    <w:rsid w:val="00396D2B"/>
    <w:rsid w:val="003A00D2"/>
    <w:rsid w:val="003A1399"/>
    <w:rsid w:val="003A285B"/>
    <w:rsid w:val="003A28A0"/>
    <w:rsid w:val="003A3D30"/>
    <w:rsid w:val="003A4FC9"/>
    <w:rsid w:val="003A6D5B"/>
    <w:rsid w:val="003A787B"/>
    <w:rsid w:val="003B040B"/>
    <w:rsid w:val="003B218B"/>
    <w:rsid w:val="003B35D8"/>
    <w:rsid w:val="003B623B"/>
    <w:rsid w:val="003C0571"/>
    <w:rsid w:val="003C0AE0"/>
    <w:rsid w:val="003C0D81"/>
    <w:rsid w:val="003C2D13"/>
    <w:rsid w:val="003D1850"/>
    <w:rsid w:val="003D1D14"/>
    <w:rsid w:val="003D238A"/>
    <w:rsid w:val="003D4F10"/>
    <w:rsid w:val="003E0D76"/>
    <w:rsid w:val="003E3D1E"/>
    <w:rsid w:val="003F4F8E"/>
    <w:rsid w:val="004001CE"/>
    <w:rsid w:val="0040273D"/>
    <w:rsid w:val="004133A2"/>
    <w:rsid w:val="0041346C"/>
    <w:rsid w:val="00413EFF"/>
    <w:rsid w:val="004174B5"/>
    <w:rsid w:val="00424A77"/>
    <w:rsid w:val="0042640A"/>
    <w:rsid w:val="004267BE"/>
    <w:rsid w:val="00440B00"/>
    <w:rsid w:val="0044113C"/>
    <w:rsid w:val="0044793E"/>
    <w:rsid w:val="00451142"/>
    <w:rsid w:val="004532A3"/>
    <w:rsid w:val="004555B1"/>
    <w:rsid w:val="00457CA4"/>
    <w:rsid w:val="004666A6"/>
    <w:rsid w:val="00467355"/>
    <w:rsid w:val="00475A08"/>
    <w:rsid w:val="00481405"/>
    <w:rsid w:val="0048369B"/>
    <w:rsid w:val="00485BDC"/>
    <w:rsid w:val="0049191D"/>
    <w:rsid w:val="00497DD3"/>
    <w:rsid w:val="004C1432"/>
    <w:rsid w:val="004C14FE"/>
    <w:rsid w:val="004C1B5C"/>
    <w:rsid w:val="004C60CF"/>
    <w:rsid w:val="004C66B6"/>
    <w:rsid w:val="004D1E76"/>
    <w:rsid w:val="004D3D84"/>
    <w:rsid w:val="004E155A"/>
    <w:rsid w:val="004E1D01"/>
    <w:rsid w:val="004E27BD"/>
    <w:rsid w:val="004E42F9"/>
    <w:rsid w:val="004E6F64"/>
    <w:rsid w:val="004F4781"/>
    <w:rsid w:val="004F64FB"/>
    <w:rsid w:val="004F7068"/>
    <w:rsid w:val="00501D46"/>
    <w:rsid w:val="005056BA"/>
    <w:rsid w:val="00511AF4"/>
    <w:rsid w:val="005122D2"/>
    <w:rsid w:val="00512E38"/>
    <w:rsid w:val="005175C5"/>
    <w:rsid w:val="00520189"/>
    <w:rsid w:val="00523286"/>
    <w:rsid w:val="00524390"/>
    <w:rsid w:val="00533F54"/>
    <w:rsid w:val="005340FF"/>
    <w:rsid w:val="005359B6"/>
    <w:rsid w:val="00536A1F"/>
    <w:rsid w:val="005442BB"/>
    <w:rsid w:val="0055216F"/>
    <w:rsid w:val="00552695"/>
    <w:rsid w:val="00555E80"/>
    <w:rsid w:val="00575B71"/>
    <w:rsid w:val="00575CBD"/>
    <w:rsid w:val="00576E4B"/>
    <w:rsid w:val="00581400"/>
    <w:rsid w:val="00582B70"/>
    <w:rsid w:val="00590EFA"/>
    <w:rsid w:val="005A0082"/>
    <w:rsid w:val="005B078D"/>
    <w:rsid w:val="005B0F93"/>
    <w:rsid w:val="005B29B9"/>
    <w:rsid w:val="005B314C"/>
    <w:rsid w:val="005B3AB0"/>
    <w:rsid w:val="005B45FB"/>
    <w:rsid w:val="005B4DA0"/>
    <w:rsid w:val="005C6E3A"/>
    <w:rsid w:val="005D4671"/>
    <w:rsid w:val="005E1697"/>
    <w:rsid w:val="005F2316"/>
    <w:rsid w:val="005F4EAF"/>
    <w:rsid w:val="00600743"/>
    <w:rsid w:val="00614897"/>
    <w:rsid w:val="00615272"/>
    <w:rsid w:val="00616BEA"/>
    <w:rsid w:val="00627813"/>
    <w:rsid w:val="00632D7C"/>
    <w:rsid w:val="0065352C"/>
    <w:rsid w:val="00655CA9"/>
    <w:rsid w:val="00665A82"/>
    <w:rsid w:val="00671AEC"/>
    <w:rsid w:val="00673565"/>
    <w:rsid w:val="00674D0A"/>
    <w:rsid w:val="006775D1"/>
    <w:rsid w:val="00684143"/>
    <w:rsid w:val="00685506"/>
    <w:rsid w:val="006878C4"/>
    <w:rsid w:val="0069340C"/>
    <w:rsid w:val="006967FF"/>
    <w:rsid w:val="006C3A54"/>
    <w:rsid w:val="006C7448"/>
    <w:rsid w:val="006C7E1F"/>
    <w:rsid w:val="006E0A65"/>
    <w:rsid w:val="006E5B2F"/>
    <w:rsid w:val="00704EE5"/>
    <w:rsid w:val="00705360"/>
    <w:rsid w:val="00707E22"/>
    <w:rsid w:val="0072213E"/>
    <w:rsid w:val="0072307F"/>
    <w:rsid w:val="00727F06"/>
    <w:rsid w:val="007324CB"/>
    <w:rsid w:val="00732941"/>
    <w:rsid w:val="00733911"/>
    <w:rsid w:val="00735A38"/>
    <w:rsid w:val="007412E8"/>
    <w:rsid w:val="00742AB0"/>
    <w:rsid w:val="00747C3D"/>
    <w:rsid w:val="00752DAE"/>
    <w:rsid w:val="00753A2D"/>
    <w:rsid w:val="007564E8"/>
    <w:rsid w:val="00762D9C"/>
    <w:rsid w:val="007717FC"/>
    <w:rsid w:val="0077260A"/>
    <w:rsid w:val="00776CC7"/>
    <w:rsid w:val="00777B7B"/>
    <w:rsid w:val="007813A4"/>
    <w:rsid w:val="00786680"/>
    <w:rsid w:val="00787D2D"/>
    <w:rsid w:val="00787E6C"/>
    <w:rsid w:val="007A04F3"/>
    <w:rsid w:val="007A2011"/>
    <w:rsid w:val="007A24BA"/>
    <w:rsid w:val="007A5CEA"/>
    <w:rsid w:val="007B0C54"/>
    <w:rsid w:val="007B0C6D"/>
    <w:rsid w:val="007C16F5"/>
    <w:rsid w:val="007C18E7"/>
    <w:rsid w:val="007D009C"/>
    <w:rsid w:val="007E1DE9"/>
    <w:rsid w:val="007E233D"/>
    <w:rsid w:val="007E3BBB"/>
    <w:rsid w:val="007E7F52"/>
    <w:rsid w:val="00801833"/>
    <w:rsid w:val="008019CC"/>
    <w:rsid w:val="00801E54"/>
    <w:rsid w:val="00802EAA"/>
    <w:rsid w:val="008056ED"/>
    <w:rsid w:val="0081043F"/>
    <w:rsid w:val="00814920"/>
    <w:rsid w:val="00820CA7"/>
    <w:rsid w:val="00821CFD"/>
    <w:rsid w:val="00822273"/>
    <w:rsid w:val="00822339"/>
    <w:rsid w:val="008226CE"/>
    <w:rsid w:val="008262EE"/>
    <w:rsid w:val="00837CE1"/>
    <w:rsid w:val="00843692"/>
    <w:rsid w:val="0085509F"/>
    <w:rsid w:val="0085622A"/>
    <w:rsid w:val="00857F8F"/>
    <w:rsid w:val="00872328"/>
    <w:rsid w:val="00872C28"/>
    <w:rsid w:val="00873951"/>
    <w:rsid w:val="0088505D"/>
    <w:rsid w:val="00890138"/>
    <w:rsid w:val="00894338"/>
    <w:rsid w:val="00896390"/>
    <w:rsid w:val="008A5345"/>
    <w:rsid w:val="008A6F0E"/>
    <w:rsid w:val="008B2EB9"/>
    <w:rsid w:val="008C396C"/>
    <w:rsid w:val="008C458D"/>
    <w:rsid w:val="008D54EC"/>
    <w:rsid w:val="008D5D7F"/>
    <w:rsid w:val="008E17C6"/>
    <w:rsid w:val="008E3E62"/>
    <w:rsid w:val="008E5228"/>
    <w:rsid w:val="008E781A"/>
    <w:rsid w:val="008F599F"/>
    <w:rsid w:val="00913E4B"/>
    <w:rsid w:val="00915789"/>
    <w:rsid w:val="0092156E"/>
    <w:rsid w:val="00927468"/>
    <w:rsid w:val="009440FE"/>
    <w:rsid w:val="00944C9F"/>
    <w:rsid w:val="00944FFA"/>
    <w:rsid w:val="00945C02"/>
    <w:rsid w:val="0094622A"/>
    <w:rsid w:val="009539B8"/>
    <w:rsid w:val="00966DFC"/>
    <w:rsid w:val="009763C5"/>
    <w:rsid w:val="00980166"/>
    <w:rsid w:val="009803F8"/>
    <w:rsid w:val="00981E6E"/>
    <w:rsid w:val="00982E91"/>
    <w:rsid w:val="00983FE6"/>
    <w:rsid w:val="00985703"/>
    <w:rsid w:val="00986D06"/>
    <w:rsid w:val="00990937"/>
    <w:rsid w:val="009911AB"/>
    <w:rsid w:val="009920BC"/>
    <w:rsid w:val="009A2211"/>
    <w:rsid w:val="009A5014"/>
    <w:rsid w:val="009A6821"/>
    <w:rsid w:val="009A7A37"/>
    <w:rsid w:val="009B3BD2"/>
    <w:rsid w:val="009D05D9"/>
    <w:rsid w:val="009D0ACF"/>
    <w:rsid w:val="009E12C4"/>
    <w:rsid w:val="009E1AD6"/>
    <w:rsid w:val="009E335F"/>
    <w:rsid w:val="009F5FD1"/>
    <w:rsid w:val="00A12C5C"/>
    <w:rsid w:val="00A178E6"/>
    <w:rsid w:val="00A21CAD"/>
    <w:rsid w:val="00A24AA9"/>
    <w:rsid w:val="00A27559"/>
    <w:rsid w:val="00A33A89"/>
    <w:rsid w:val="00A341AD"/>
    <w:rsid w:val="00A43E5E"/>
    <w:rsid w:val="00A47045"/>
    <w:rsid w:val="00A53237"/>
    <w:rsid w:val="00A5686D"/>
    <w:rsid w:val="00A60925"/>
    <w:rsid w:val="00A66CB7"/>
    <w:rsid w:val="00A671D1"/>
    <w:rsid w:val="00A71AFC"/>
    <w:rsid w:val="00A73860"/>
    <w:rsid w:val="00A74F27"/>
    <w:rsid w:val="00A753BA"/>
    <w:rsid w:val="00A81F9B"/>
    <w:rsid w:val="00A82341"/>
    <w:rsid w:val="00A87776"/>
    <w:rsid w:val="00AA0B71"/>
    <w:rsid w:val="00AA2241"/>
    <w:rsid w:val="00AA3BF6"/>
    <w:rsid w:val="00AA3EF4"/>
    <w:rsid w:val="00AB0E8D"/>
    <w:rsid w:val="00AB20EC"/>
    <w:rsid w:val="00AB2187"/>
    <w:rsid w:val="00AB4D8E"/>
    <w:rsid w:val="00AC310C"/>
    <w:rsid w:val="00AD1F4E"/>
    <w:rsid w:val="00AD5263"/>
    <w:rsid w:val="00AE11B4"/>
    <w:rsid w:val="00AE3F7B"/>
    <w:rsid w:val="00AF2045"/>
    <w:rsid w:val="00AF4284"/>
    <w:rsid w:val="00B03EBE"/>
    <w:rsid w:val="00B10E43"/>
    <w:rsid w:val="00B14B8B"/>
    <w:rsid w:val="00B234E0"/>
    <w:rsid w:val="00B271D7"/>
    <w:rsid w:val="00B40CF7"/>
    <w:rsid w:val="00B44934"/>
    <w:rsid w:val="00B5310F"/>
    <w:rsid w:val="00B544DF"/>
    <w:rsid w:val="00B614F5"/>
    <w:rsid w:val="00B61D37"/>
    <w:rsid w:val="00B61D63"/>
    <w:rsid w:val="00B86CFF"/>
    <w:rsid w:val="00B95EB9"/>
    <w:rsid w:val="00BA2359"/>
    <w:rsid w:val="00BB2ABE"/>
    <w:rsid w:val="00BB3BF3"/>
    <w:rsid w:val="00BC1B3E"/>
    <w:rsid w:val="00BC24C8"/>
    <w:rsid w:val="00BD2BDB"/>
    <w:rsid w:val="00BE19BD"/>
    <w:rsid w:val="00BF3FD8"/>
    <w:rsid w:val="00C10849"/>
    <w:rsid w:val="00C157BE"/>
    <w:rsid w:val="00C17FCA"/>
    <w:rsid w:val="00C26AD2"/>
    <w:rsid w:val="00C2775A"/>
    <w:rsid w:val="00C31363"/>
    <w:rsid w:val="00C33B46"/>
    <w:rsid w:val="00C37E2D"/>
    <w:rsid w:val="00C4001B"/>
    <w:rsid w:val="00C538E6"/>
    <w:rsid w:val="00C5657B"/>
    <w:rsid w:val="00C602D2"/>
    <w:rsid w:val="00C6359B"/>
    <w:rsid w:val="00C646E1"/>
    <w:rsid w:val="00C73B25"/>
    <w:rsid w:val="00C763FE"/>
    <w:rsid w:val="00C77ADB"/>
    <w:rsid w:val="00CA01FE"/>
    <w:rsid w:val="00CA22B5"/>
    <w:rsid w:val="00CA28EB"/>
    <w:rsid w:val="00CA2BAC"/>
    <w:rsid w:val="00CC21A1"/>
    <w:rsid w:val="00CC260D"/>
    <w:rsid w:val="00CE184C"/>
    <w:rsid w:val="00CE70A8"/>
    <w:rsid w:val="00CF1ABE"/>
    <w:rsid w:val="00CF7B54"/>
    <w:rsid w:val="00D02987"/>
    <w:rsid w:val="00D05141"/>
    <w:rsid w:val="00D06DDC"/>
    <w:rsid w:val="00D116AA"/>
    <w:rsid w:val="00D15544"/>
    <w:rsid w:val="00D173D7"/>
    <w:rsid w:val="00D203C7"/>
    <w:rsid w:val="00D2574F"/>
    <w:rsid w:val="00D34CC2"/>
    <w:rsid w:val="00D50199"/>
    <w:rsid w:val="00D5160D"/>
    <w:rsid w:val="00D51AF5"/>
    <w:rsid w:val="00D60D8F"/>
    <w:rsid w:val="00D63D71"/>
    <w:rsid w:val="00D713CD"/>
    <w:rsid w:val="00D731DE"/>
    <w:rsid w:val="00D7362B"/>
    <w:rsid w:val="00D86901"/>
    <w:rsid w:val="00DA3F2B"/>
    <w:rsid w:val="00DB2DEC"/>
    <w:rsid w:val="00DB3A33"/>
    <w:rsid w:val="00DB7F6C"/>
    <w:rsid w:val="00DC6027"/>
    <w:rsid w:val="00DC6BFD"/>
    <w:rsid w:val="00DD26DF"/>
    <w:rsid w:val="00DD3133"/>
    <w:rsid w:val="00DD360F"/>
    <w:rsid w:val="00DE26B2"/>
    <w:rsid w:val="00DE45A5"/>
    <w:rsid w:val="00DF7498"/>
    <w:rsid w:val="00E014AD"/>
    <w:rsid w:val="00E06856"/>
    <w:rsid w:val="00E107FC"/>
    <w:rsid w:val="00E10CC8"/>
    <w:rsid w:val="00E205EA"/>
    <w:rsid w:val="00E21EFF"/>
    <w:rsid w:val="00E24438"/>
    <w:rsid w:val="00E27F0C"/>
    <w:rsid w:val="00E36827"/>
    <w:rsid w:val="00E4311E"/>
    <w:rsid w:val="00E46178"/>
    <w:rsid w:val="00E50E8B"/>
    <w:rsid w:val="00E5506F"/>
    <w:rsid w:val="00E550FA"/>
    <w:rsid w:val="00E62056"/>
    <w:rsid w:val="00E626DB"/>
    <w:rsid w:val="00E6590C"/>
    <w:rsid w:val="00E71B8C"/>
    <w:rsid w:val="00E738EE"/>
    <w:rsid w:val="00E816AB"/>
    <w:rsid w:val="00EA0A82"/>
    <w:rsid w:val="00EA1610"/>
    <w:rsid w:val="00EA2723"/>
    <w:rsid w:val="00EA75A5"/>
    <w:rsid w:val="00EB0B6D"/>
    <w:rsid w:val="00EB572C"/>
    <w:rsid w:val="00EB6946"/>
    <w:rsid w:val="00ED1D5B"/>
    <w:rsid w:val="00ED6418"/>
    <w:rsid w:val="00ED6F81"/>
    <w:rsid w:val="00EE0AE4"/>
    <w:rsid w:val="00EF3F95"/>
    <w:rsid w:val="00F032F8"/>
    <w:rsid w:val="00F100F2"/>
    <w:rsid w:val="00F1443B"/>
    <w:rsid w:val="00F4049A"/>
    <w:rsid w:val="00F42D3F"/>
    <w:rsid w:val="00F43503"/>
    <w:rsid w:val="00F43987"/>
    <w:rsid w:val="00F47F69"/>
    <w:rsid w:val="00F520F9"/>
    <w:rsid w:val="00F526F7"/>
    <w:rsid w:val="00F535DD"/>
    <w:rsid w:val="00F56989"/>
    <w:rsid w:val="00F577B5"/>
    <w:rsid w:val="00F73E38"/>
    <w:rsid w:val="00F85395"/>
    <w:rsid w:val="00F93375"/>
    <w:rsid w:val="00F969E6"/>
    <w:rsid w:val="00FA1DF4"/>
    <w:rsid w:val="00FA241C"/>
    <w:rsid w:val="00FA3D73"/>
    <w:rsid w:val="00FC1752"/>
    <w:rsid w:val="00FD1187"/>
    <w:rsid w:val="00FD2FA4"/>
    <w:rsid w:val="00FD39F5"/>
    <w:rsid w:val="00FD5854"/>
    <w:rsid w:val="00FE3126"/>
    <w:rsid w:val="00FF3462"/>
    <w:rsid w:val="00FF3633"/>
    <w:rsid w:val="00FF7A79"/>
    <w:rsid w:val="03772709"/>
    <w:rsid w:val="40BF7904"/>
    <w:rsid w:val="66D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8137"/>
  <w15:docId w15:val="{7970460F-B76F-41F2-9D5D-D7301708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 w:type="paragraph" w:styleId="Revision">
    <w:name w:val="Revision"/>
    <w:hidden/>
    <w:uiPriority w:val="99"/>
    <w:semiHidden/>
    <w:rsid w:val="00200F15"/>
    <w:pPr>
      <w:spacing w:after="0" w:line="240" w:lineRule="auto"/>
    </w:pPr>
    <w:rPr>
      <w:rFonts w:asciiTheme="minorHAnsi" w:eastAsiaTheme="minorEastAsia" w:hAnsiTheme="minorHAnsi" w:cstheme="minorBidi"/>
      <w:sz w:val="22"/>
      <w:szCs w:val="22"/>
    </w:rPr>
  </w:style>
  <w:style w:type="paragraph" w:customStyle="1" w:styleId="abzacixml">
    <w:name w:val="abzacixml"/>
    <w:basedOn w:val="Normal"/>
    <w:rsid w:val="00787E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257998">
      <w:bodyDiv w:val="1"/>
      <w:marLeft w:val="0"/>
      <w:marRight w:val="0"/>
      <w:marTop w:val="0"/>
      <w:marBottom w:val="0"/>
      <w:divBdr>
        <w:top w:val="none" w:sz="0" w:space="0" w:color="auto"/>
        <w:left w:val="none" w:sz="0" w:space="0" w:color="auto"/>
        <w:bottom w:val="none" w:sz="0" w:space="0" w:color="auto"/>
        <w:right w:val="none" w:sz="0" w:space="0" w:color="auto"/>
      </w:divBdr>
    </w:div>
    <w:div w:id="651643812">
      <w:bodyDiv w:val="1"/>
      <w:marLeft w:val="0"/>
      <w:marRight w:val="0"/>
      <w:marTop w:val="0"/>
      <w:marBottom w:val="0"/>
      <w:divBdr>
        <w:top w:val="none" w:sz="0" w:space="0" w:color="auto"/>
        <w:left w:val="none" w:sz="0" w:space="0" w:color="auto"/>
        <w:bottom w:val="none" w:sz="0" w:space="0" w:color="auto"/>
        <w:right w:val="none" w:sz="0" w:space="0" w:color="auto"/>
      </w:divBdr>
    </w:div>
    <w:div w:id="1376546008">
      <w:bodyDiv w:val="1"/>
      <w:marLeft w:val="0"/>
      <w:marRight w:val="0"/>
      <w:marTop w:val="0"/>
      <w:marBottom w:val="0"/>
      <w:divBdr>
        <w:top w:val="none" w:sz="0" w:space="0" w:color="auto"/>
        <w:left w:val="none" w:sz="0" w:space="0" w:color="auto"/>
        <w:bottom w:val="none" w:sz="0" w:space="0" w:color="auto"/>
        <w:right w:val="none" w:sz="0" w:space="0" w:color="auto"/>
      </w:divBdr>
    </w:div>
    <w:div w:id="1920551854">
      <w:bodyDiv w:val="1"/>
      <w:marLeft w:val="0"/>
      <w:marRight w:val="0"/>
      <w:marTop w:val="0"/>
      <w:marBottom w:val="0"/>
      <w:divBdr>
        <w:top w:val="none" w:sz="0" w:space="0" w:color="auto"/>
        <w:left w:val="none" w:sz="0" w:space="0" w:color="auto"/>
        <w:bottom w:val="none" w:sz="0" w:space="0" w:color="auto"/>
        <w:right w:val="none" w:sz="0" w:space="0" w:color="auto"/>
      </w:divBdr>
    </w:div>
    <w:div w:id="210129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6F314-2D13-402E-82E0-CD112B4F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3243</Words>
  <Characters>18487</Characters>
  <Application>Microsoft Office Word</Application>
  <DocSecurity>0</DocSecurity>
  <Lines>154</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SPecialiST RePack</Company>
  <LinksUpToDate>false</LinksUpToDate>
  <CharactersWithSpaces>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Namicheishvili</dc:creator>
  <cp:lastModifiedBy>Maia Nikoleishvili</cp:lastModifiedBy>
  <cp:revision>4</cp:revision>
  <cp:lastPrinted>2020-10-22T07:00:00Z</cp:lastPrinted>
  <dcterms:created xsi:type="dcterms:W3CDTF">2020-10-23T17:36:00Z</dcterms:created>
  <dcterms:modified xsi:type="dcterms:W3CDTF">2020-10-23T18:04:00Z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